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>附件2</w:t>
      </w:r>
      <w:r>
        <w:rPr>
          <w:rFonts w:hint="eastAsia" w:ascii="仿宋_GB2312" w:eastAsia="仿宋_GB2312"/>
          <w:sz w:val="24"/>
        </w:rPr>
        <w:t>：</w:t>
      </w:r>
    </w:p>
    <w:p>
      <w:pPr>
        <w:spacing w:line="540" w:lineRule="exact"/>
        <w:jc w:val="center"/>
        <w:rPr>
          <w:rFonts w:hint="eastAsia" w:ascii="宋体" w:hAnsi="宋体" w:cs="宋体"/>
          <w:b/>
          <w:spacing w:val="-20"/>
          <w:sz w:val="32"/>
          <w:szCs w:val="32"/>
        </w:rPr>
      </w:pPr>
      <w:r>
        <w:rPr>
          <w:rFonts w:hint="eastAsia" w:ascii="宋体" w:hAnsi="宋体" w:cs="宋体"/>
          <w:b/>
          <w:spacing w:val="-20"/>
          <w:sz w:val="32"/>
          <w:szCs w:val="32"/>
        </w:rPr>
        <w:t>2022年度枞阳县公办幼儿园新任在编教师公开招聘报名资格审查表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报考岗位（专业）</w:t>
      </w:r>
      <w:r>
        <w:rPr>
          <w:rFonts w:hint="eastAsia" w:ascii="仿宋_GB2312" w:eastAsia="仿宋_GB2312"/>
          <w:sz w:val="28"/>
          <w:szCs w:val="28"/>
        </w:rPr>
        <w:t xml:space="preserve">：                              </w:t>
      </w:r>
      <w:r>
        <w:rPr>
          <w:rFonts w:hint="eastAsia" w:ascii="仿宋_GB2312" w:eastAsia="仿宋_GB2312"/>
          <w:sz w:val="24"/>
        </w:rPr>
        <w:t>岗位代码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6"/>
        <w:tblW w:w="955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1893"/>
        <w:gridCol w:w="14"/>
        <w:gridCol w:w="1607"/>
        <w:gridCol w:w="941"/>
        <w:gridCol w:w="385"/>
        <w:gridCol w:w="1024"/>
        <w:gridCol w:w="881"/>
        <w:gridCol w:w="814"/>
        <w:gridCol w:w="10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粘贴处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婚姻情况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（未婚）</w:t>
            </w: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宋体" w:hAnsi="宋体" w:cs="宋体"/>
                <w:color w:val="000000"/>
                <w:kern w:val="0"/>
              </w:rPr>
              <w:t>历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服务基层项目期满人员(证书情况)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>份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应届毕业生      (     )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在编在岗人员    (     )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其他社会人员    (     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现工作单位或通信地址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手机：</w:t>
            </w:r>
            <w:r>
              <w:rPr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t>住宅：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专业技术资格或职业能力资格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人事档案保管单位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8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本人简历</w:t>
            </w:r>
          </w:p>
        </w:tc>
        <w:tc>
          <w:tcPr>
            <w:tcW w:w="85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考生诚信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承诺意见</w:t>
            </w:r>
          </w:p>
        </w:tc>
        <w:tc>
          <w:tcPr>
            <w:tcW w:w="85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上述所填写情况和提供的相关材料、证件均真实、有效。若有虚假，将取消聘用资格。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凭第二代有效居民身份证进入考场，如因身份证无效不能参加考试，责任自负。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本人不属于县以上人社部门认定有考试违纪行为且在停考期内人员。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400" w:lineRule="exact"/>
              <w:ind w:left="632" w:leftChars="200" w:firstLine="7110" w:firstLineChars="2250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）：     </w:t>
            </w:r>
          </w:p>
          <w:p>
            <w:pPr>
              <w:widowControl/>
              <w:ind w:firstLine="465" w:firstLineChars="147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  月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资格审查 意见</w:t>
            </w:r>
          </w:p>
        </w:tc>
        <w:tc>
          <w:tcPr>
            <w:tcW w:w="4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32" w:firstLineChars="200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审查人（签字）：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202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41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035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1738" w:firstLineChars="550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粘贴备用照片处</w:t>
            </w:r>
          </w:p>
          <w:p>
            <w:pPr>
              <w:widowControl/>
              <w:ind w:firstLine="1106" w:firstLineChars="350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（仅粘贴照片上半部分）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10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10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257A6"/>
    <w:multiLevelType w:val="multilevel"/>
    <w:tmpl w:val="17A257A6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3D3B5D72"/>
    <w:rsid w:val="3EBE3D13"/>
    <w:rsid w:val="42C272E0"/>
    <w:rsid w:val="475D621B"/>
    <w:rsid w:val="477D2B7C"/>
    <w:rsid w:val="4CA456C5"/>
    <w:rsid w:val="4F4C0140"/>
    <w:rsid w:val="5B506C61"/>
    <w:rsid w:val="6DB11442"/>
    <w:rsid w:val="6FA5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3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2022-06-08T02:31:05Z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EA075095AE724F9EB337BD9E233A1EF3</vt:lpwstr>
  </property>
</Properties>
</file>