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青田中学赴浙江师范大学招聘教师计划表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8745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005"/>
        <w:gridCol w:w="750"/>
        <w:gridCol w:w="3420"/>
        <w:gridCol w:w="28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34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2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  <w:tblCellSpacing w:w="0" w:type="dxa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高中地理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本科：地理科学、地理信息科学、人文地理与城乡规划。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硕士及以上研究生：学科教学（地理），课程与教学论（地理教育学方向）、地理学（自然、人文等与地理相关的专业）。</w:t>
            </w:r>
          </w:p>
        </w:tc>
        <w:tc>
          <w:tcPr>
            <w:tcW w:w="28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1.普通高校2022年应届本科毕业生，必须是浙江省内生源普通类且高考录取分数线在588分及以上，所学专业相符。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2.2022年普通高校应届毕业的硕士及以上研究生（大陆的，要求学专业相符；港澳台、海外的，要求本科为大陆公办普通高校毕业且硕士学位经教育部认证，本科或研究生所学专业相符）。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atLeast"/>
          <w:tblCellSpacing w:w="0" w:type="dxa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本科：汉语言文学、汉语国际教育、汉语言、汉语文学教育。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硕士及以上研究生：学科教学（语文）、汉语国际教育、课程与教学论（语文教育学方向）、语文教育、中国古代文学、中国现当代文学、语言学及应用语言学、汉语言文字学。</w:t>
            </w:r>
          </w:p>
        </w:tc>
        <w:tc>
          <w:tcPr>
            <w:tcW w:w="28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5" w:hRule="atLeast"/>
          <w:tblCellSpacing w:w="0" w:type="dxa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本科：数学及应用数学、数学与应用数学、信息与计算科学、数据计算及应用、数理基础科学。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硕士及以上研究生：数学、学科教学（数学方向）、课程与教学论（数学方向）、计算数学、应用数学、应用数学与计算科学、基础数学、数据智能分析与应用、数学教育、数据科学。</w:t>
            </w:r>
          </w:p>
        </w:tc>
        <w:tc>
          <w:tcPr>
            <w:tcW w:w="28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附件2：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青田中学应聘人员基本情况登记表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报考岗位：                            序号：</w:t>
      </w:r>
    </w:p>
    <w:tbl>
      <w:tblPr>
        <w:tblW w:w="984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1407"/>
        <w:gridCol w:w="1288"/>
        <w:gridCol w:w="898"/>
        <w:gridCol w:w="945"/>
        <w:gridCol w:w="314"/>
        <w:gridCol w:w="764"/>
        <w:gridCol w:w="1379"/>
        <w:gridCol w:w="14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28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综合成绩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及排名比例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高考成绩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是  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师范类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□是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是    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受过处分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□是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4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3600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住宅电话：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4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手机：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学习简历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41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主要荣誉 及特长</w:t>
            </w:r>
          </w:p>
        </w:tc>
        <w:tc>
          <w:tcPr>
            <w:tcW w:w="841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841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ascii="华文行楷" w:hAnsi="华文行楷" w:eastAsia="华文行楷" w:cs="华文行楷"/>
                <w:sz w:val="36"/>
                <w:szCs w:val="36"/>
                <w:bdr w:val="none" w:color="auto" w:sz="0" w:space="0"/>
              </w:rPr>
              <w:t>如所填内容与事实不符，一切后果自负。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5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                            承诺人（签名）：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                20    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审核意见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及签名</w:t>
            </w:r>
          </w:p>
        </w:tc>
        <w:tc>
          <w:tcPr>
            <w:tcW w:w="841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0"/>
              <w:rPr>
                <w:sz w:val="21"/>
                <w:szCs w:val="21"/>
              </w:rPr>
            </w:pPr>
            <w:r>
              <w:rPr>
                <w:rFonts w:hint="default" w:ascii="华文行楷" w:hAnsi="华文行楷" w:eastAsia="华文行楷" w:cs="华文行楷"/>
                <w:sz w:val="36"/>
                <w:szCs w:val="36"/>
                <w:bdr w:val="none" w:color="auto" w:sz="0" w:space="0"/>
              </w:rPr>
              <w:t>符合条件，同意该应聘人员参加考试。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bdr w:val="none" w:color="auto" w:sz="0" w:space="0"/>
              </w:rPr>
              <w:t>   审核人：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06DA3AB9"/>
    <w:rsid w:val="0BC60081"/>
    <w:rsid w:val="0C19341A"/>
    <w:rsid w:val="13751AFF"/>
    <w:rsid w:val="13EE1F9F"/>
    <w:rsid w:val="19DF4732"/>
    <w:rsid w:val="1D9B31B4"/>
    <w:rsid w:val="2A7D768B"/>
    <w:rsid w:val="2C88635A"/>
    <w:rsid w:val="2DC57039"/>
    <w:rsid w:val="34C949CB"/>
    <w:rsid w:val="3B421025"/>
    <w:rsid w:val="42CE040F"/>
    <w:rsid w:val="454A1253"/>
    <w:rsid w:val="464247F9"/>
    <w:rsid w:val="4BEB208F"/>
    <w:rsid w:val="50FB139F"/>
    <w:rsid w:val="5BEC774E"/>
    <w:rsid w:val="5BEF055B"/>
    <w:rsid w:val="70E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2022-06-02T02:46:16Z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94AC611F51924F2C8D91D6B1962A3C28</vt:lpwstr>
  </property>
</Properties>
</file>