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2022年益阳市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南县公开招聘教师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材料整理清单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益阳市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南县公开招聘教师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（报名表左上角将照片粘贴上半截，方便撕下来做准考证）。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毕业证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(应届毕业生提供就业推荐表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且书面承诺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日前提供学历证书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教师资格证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复印件（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成绩合格未认定的考生，提供成绩合格证明且书面承诺202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年8月20日前提供教师资格证证书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普通话等级证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“学信网”http://www.chsi.com.cn/xlcx/lscx.jsp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打印带二维码的《教育部学历证书电子注册备案表》；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应届毕业生可打印学信网学籍证明。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原件也请按此顺序整理好备查，谢谢</w:t>
      </w:r>
      <w:r>
        <w:rPr>
          <w:rFonts w:hint="eastAsia" w:hAnsi="宋体" w:cs="宋体"/>
          <w:b/>
          <w:bCs/>
          <w:color w:val="auto"/>
          <w:sz w:val="32"/>
          <w:szCs w:val="32"/>
          <w:lang w:eastAsia="zh-CN"/>
        </w:rPr>
        <w:t>您的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配合！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姓名、性别、身份证号，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本人承诺2022年8月20日前提供2022年益阳市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南县公开招聘教师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（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第二批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所需提供</w:t>
      </w:r>
      <w:r>
        <w:rPr>
          <w:rFonts w:hint="eastAsia"/>
          <w:b/>
          <w:bCs/>
          <w:sz w:val="32"/>
          <w:szCs w:val="32"/>
          <w:lang w:val="en-US" w:eastAsia="zh-CN"/>
        </w:rPr>
        <w:t>学历证书、教师资格证等原件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，如逾期未提交，造成的后果本人自负。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   姓名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080" w:firstLineChars="190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xx年xx月xx日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备注：承诺书模板仅供参考，签名处必须手写。</w:t>
      </w:r>
    </w:p>
    <w:p/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06DA3AB9"/>
    <w:rsid w:val="0BC60081"/>
    <w:rsid w:val="0C19341A"/>
    <w:rsid w:val="13751AFF"/>
    <w:rsid w:val="13EE1F9F"/>
    <w:rsid w:val="19DF4732"/>
    <w:rsid w:val="1D9B31B4"/>
    <w:rsid w:val="2A7D768B"/>
    <w:rsid w:val="2C88635A"/>
    <w:rsid w:val="2DC57039"/>
    <w:rsid w:val="34C949CB"/>
    <w:rsid w:val="42CE040F"/>
    <w:rsid w:val="454A1253"/>
    <w:rsid w:val="464247F9"/>
    <w:rsid w:val="4BEB208F"/>
    <w:rsid w:val="50FB139F"/>
    <w:rsid w:val="5BEC774E"/>
    <w:rsid w:val="5BEF055B"/>
    <w:rsid w:val="70E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2022-06-02T02:44:31Z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47956098AA514CEDA8448929F4E20D28</vt:lpwstr>
  </property>
</Properties>
</file>