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cs="宋体"/>
          <w:b/>
          <w:bCs/>
          <w:kern w:val="0"/>
          <w:sz w:val="32"/>
          <w:szCs w:val="32"/>
        </w:rPr>
      </w:pPr>
      <w:r>
        <w:rPr>
          <w:rFonts w:hint="eastAsia" w:ascii="宋体" w:hAnsi="宋体" w:cs="宋体"/>
          <w:b/>
          <w:bCs/>
          <w:kern w:val="0"/>
          <w:sz w:val="32"/>
          <w:szCs w:val="32"/>
        </w:rPr>
        <w:t>2022年天津市南开中学专业技术人员岗位招聘计划表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2"/>
        <w:gridCol w:w="631"/>
        <w:gridCol w:w="2140"/>
        <w:gridCol w:w="2140"/>
        <w:gridCol w:w="2840"/>
        <w:gridCol w:w="4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rPr>
        <w:tc>
          <w:tcPr>
            <w:tcW w:w="1312" w:type="dxa"/>
            <w:noWrap w:val="0"/>
            <w:vAlign w:val="center"/>
          </w:tcPr>
          <w:p>
            <w:pPr>
              <w:spacing w:line="260" w:lineRule="exact"/>
              <w:jc w:val="center"/>
              <w:rPr>
                <w:rFonts w:hint="eastAsia" w:ascii="宋体" w:hAnsi="宋体"/>
                <w:b/>
                <w:sz w:val="24"/>
              </w:rPr>
            </w:pPr>
            <w:r>
              <w:rPr>
                <w:rFonts w:hint="eastAsia" w:ascii="宋体" w:hAnsi="宋体"/>
                <w:b/>
                <w:sz w:val="24"/>
              </w:rPr>
              <w:t>岗位</w:t>
            </w:r>
          </w:p>
        </w:tc>
        <w:tc>
          <w:tcPr>
            <w:tcW w:w="631" w:type="dxa"/>
            <w:noWrap w:val="0"/>
            <w:vAlign w:val="center"/>
          </w:tcPr>
          <w:p>
            <w:pPr>
              <w:spacing w:line="260" w:lineRule="exact"/>
              <w:jc w:val="center"/>
              <w:rPr>
                <w:rFonts w:hint="eastAsia" w:ascii="宋体" w:hAnsi="宋体"/>
                <w:b/>
                <w:sz w:val="24"/>
              </w:rPr>
            </w:pPr>
            <w:r>
              <w:rPr>
                <w:rFonts w:hint="eastAsia" w:ascii="宋体" w:hAnsi="宋体"/>
                <w:b/>
                <w:sz w:val="24"/>
              </w:rPr>
              <w:t>人数</w:t>
            </w:r>
          </w:p>
        </w:tc>
        <w:tc>
          <w:tcPr>
            <w:tcW w:w="2140" w:type="dxa"/>
            <w:noWrap w:val="0"/>
            <w:vAlign w:val="center"/>
          </w:tcPr>
          <w:p>
            <w:pPr>
              <w:spacing w:line="260" w:lineRule="exact"/>
              <w:jc w:val="center"/>
              <w:rPr>
                <w:rFonts w:hint="eastAsia" w:ascii="宋体" w:hAnsi="宋体"/>
                <w:b/>
                <w:sz w:val="24"/>
              </w:rPr>
            </w:pPr>
            <w:r>
              <w:rPr>
                <w:rFonts w:hint="eastAsia" w:ascii="宋体" w:hAnsi="宋体"/>
                <w:b/>
                <w:sz w:val="24"/>
              </w:rPr>
              <w:t>专业/专项</w:t>
            </w:r>
          </w:p>
        </w:tc>
        <w:tc>
          <w:tcPr>
            <w:tcW w:w="2140" w:type="dxa"/>
            <w:noWrap w:val="0"/>
            <w:vAlign w:val="center"/>
          </w:tcPr>
          <w:p>
            <w:pPr>
              <w:spacing w:line="260" w:lineRule="exact"/>
              <w:jc w:val="center"/>
              <w:rPr>
                <w:rFonts w:hint="eastAsia" w:ascii="宋体" w:hAnsi="宋体"/>
                <w:b/>
                <w:sz w:val="24"/>
              </w:rPr>
            </w:pPr>
            <w:r>
              <w:rPr>
                <w:rFonts w:hint="eastAsia" w:ascii="宋体" w:hAnsi="宋体"/>
                <w:b/>
                <w:sz w:val="24"/>
              </w:rPr>
              <w:t>学历学位</w:t>
            </w:r>
          </w:p>
        </w:tc>
        <w:tc>
          <w:tcPr>
            <w:tcW w:w="2840" w:type="dxa"/>
            <w:noWrap w:val="0"/>
            <w:vAlign w:val="center"/>
          </w:tcPr>
          <w:p>
            <w:pPr>
              <w:spacing w:line="260" w:lineRule="exact"/>
              <w:jc w:val="center"/>
              <w:rPr>
                <w:rFonts w:hint="eastAsia" w:ascii="宋体" w:hAnsi="宋体"/>
                <w:b/>
                <w:sz w:val="24"/>
              </w:rPr>
            </w:pPr>
            <w:r>
              <w:rPr>
                <w:rFonts w:hint="eastAsia" w:ascii="宋体" w:hAnsi="宋体"/>
                <w:b/>
                <w:sz w:val="24"/>
              </w:rPr>
              <w:t>岗位职责</w:t>
            </w:r>
          </w:p>
        </w:tc>
        <w:tc>
          <w:tcPr>
            <w:tcW w:w="4556" w:type="dxa"/>
            <w:noWrap w:val="0"/>
            <w:vAlign w:val="center"/>
          </w:tcPr>
          <w:p>
            <w:pPr>
              <w:spacing w:line="260" w:lineRule="exact"/>
              <w:jc w:val="center"/>
              <w:rPr>
                <w:rFonts w:hint="eastAsia" w:ascii="宋体" w:hAnsi="宋体"/>
                <w:b/>
                <w:sz w:val="24"/>
              </w:rPr>
            </w:pPr>
            <w:r>
              <w:rPr>
                <w:rFonts w:hint="eastAsia" w:ascii="宋体" w:hAnsi="宋体"/>
                <w:b/>
                <w:sz w:val="24"/>
              </w:rPr>
              <w:t>任职基本条件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312" w:type="dxa"/>
            <w:tcBorders>
              <w:bottom w:val="single" w:color="auto" w:sz="4" w:space="0"/>
            </w:tcBorders>
            <w:noWrap w:val="0"/>
            <w:vAlign w:val="center"/>
          </w:tcPr>
          <w:p>
            <w:pPr>
              <w:spacing w:line="260" w:lineRule="exact"/>
              <w:jc w:val="center"/>
              <w:rPr>
                <w:rFonts w:hint="eastAsia" w:ascii="宋体" w:hAnsi="宋体" w:cs="宋体"/>
                <w:sz w:val="24"/>
              </w:rPr>
            </w:pPr>
            <w:r>
              <w:rPr>
                <w:rFonts w:hint="eastAsia" w:ascii="宋体" w:hAnsi="宋体" w:cs="宋体"/>
                <w:sz w:val="24"/>
              </w:rPr>
              <w:t>语文教师</w:t>
            </w:r>
          </w:p>
        </w:tc>
        <w:tc>
          <w:tcPr>
            <w:tcW w:w="631" w:type="dxa"/>
            <w:noWrap w:val="0"/>
            <w:vAlign w:val="center"/>
          </w:tcPr>
          <w:p>
            <w:pPr>
              <w:spacing w:line="260" w:lineRule="exact"/>
              <w:jc w:val="center"/>
              <w:rPr>
                <w:rFonts w:hint="eastAsia" w:ascii="宋体" w:hAnsi="宋体" w:cs="宋体"/>
                <w:sz w:val="24"/>
              </w:rPr>
            </w:pPr>
            <w:r>
              <w:rPr>
                <w:rFonts w:hint="eastAsia" w:ascii="宋体" w:hAnsi="宋体" w:cs="宋体"/>
                <w:sz w:val="24"/>
              </w:rPr>
              <w:t>1</w:t>
            </w:r>
          </w:p>
        </w:tc>
        <w:tc>
          <w:tcPr>
            <w:tcW w:w="2140" w:type="dxa"/>
            <w:noWrap w:val="0"/>
            <w:vAlign w:val="center"/>
          </w:tcPr>
          <w:p>
            <w:pPr>
              <w:spacing w:line="260" w:lineRule="exact"/>
              <w:jc w:val="center"/>
              <w:rPr>
                <w:rFonts w:hint="eastAsia" w:ascii="宋体" w:hAnsi="宋体" w:cs="宋体"/>
                <w:sz w:val="24"/>
              </w:rPr>
            </w:pPr>
            <w:r>
              <w:rPr>
                <w:rFonts w:hint="eastAsia" w:ascii="宋体" w:hAnsi="宋体" w:cs="宋体"/>
                <w:sz w:val="24"/>
              </w:rPr>
              <w:t>汉语言文学及相关</w:t>
            </w:r>
          </w:p>
        </w:tc>
        <w:tc>
          <w:tcPr>
            <w:tcW w:w="2140" w:type="dxa"/>
            <w:noWrap w:val="0"/>
            <w:vAlign w:val="center"/>
          </w:tcPr>
          <w:p>
            <w:pPr>
              <w:spacing w:line="260" w:lineRule="exact"/>
              <w:jc w:val="center"/>
              <w:rPr>
                <w:rFonts w:hint="eastAsia" w:ascii="宋体" w:hAnsi="宋体" w:cs="宋体"/>
                <w:sz w:val="24"/>
              </w:rPr>
            </w:pPr>
            <w:r>
              <w:rPr>
                <w:rFonts w:hint="eastAsia" w:ascii="宋体" w:hAnsi="宋体" w:cs="宋体"/>
                <w:sz w:val="24"/>
              </w:rPr>
              <w:t>硕士研究生及以上</w:t>
            </w:r>
          </w:p>
        </w:tc>
        <w:tc>
          <w:tcPr>
            <w:tcW w:w="2840" w:type="dxa"/>
            <w:vMerge w:val="restart"/>
            <w:noWrap w:val="0"/>
            <w:vAlign w:val="center"/>
          </w:tcPr>
          <w:p>
            <w:pPr>
              <w:spacing w:line="260" w:lineRule="exact"/>
              <w:rPr>
                <w:rFonts w:hint="eastAsia" w:ascii="宋体" w:hAnsi="宋体" w:cs="宋体"/>
                <w:szCs w:val="21"/>
              </w:rPr>
            </w:pPr>
            <w:r>
              <w:rPr>
                <w:rFonts w:hint="eastAsia" w:ascii="宋体" w:hAnsi="宋体" w:cs="宋体"/>
                <w:szCs w:val="21"/>
              </w:rPr>
              <w:t>日常教育、教学工作以及学校交办的其他工作。</w:t>
            </w:r>
          </w:p>
        </w:tc>
        <w:tc>
          <w:tcPr>
            <w:tcW w:w="4556" w:type="dxa"/>
            <w:vMerge w:val="restart"/>
            <w:noWrap w:val="0"/>
            <w:vAlign w:val="center"/>
          </w:tcPr>
          <w:p>
            <w:pPr>
              <w:spacing w:line="320" w:lineRule="exact"/>
              <w:jc w:val="left"/>
              <w:rPr>
                <w:rFonts w:hint="eastAsia" w:ascii="宋体" w:hAnsi="宋体" w:cs="宋体"/>
                <w:szCs w:val="21"/>
              </w:rPr>
            </w:pPr>
            <w:r>
              <w:rPr>
                <w:rFonts w:hint="eastAsia" w:ascii="宋体" w:hAnsi="宋体" w:cs="宋体"/>
                <w:szCs w:val="21"/>
              </w:rPr>
              <w:t>1、应届高校毕业生</w:t>
            </w:r>
            <w:r>
              <w:rPr>
                <w:rFonts w:hint="eastAsia" w:ascii="仿宋_GB2312" w:eastAsia="仿宋_GB2312"/>
                <w:szCs w:val="21"/>
              </w:rPr>
              <w:t>(详见备注解释1)</w:t>
            </w:r>
            <w:r>
              <w:rPr>
                <w:rFonts w:hint="eastAsia" w:ascii="宋体" w:hAnsi="宋体" w:cs="宋体"/>
                <w:szCs w:val="21"/>
              </w:rPr>
              <w:t>；通用技术教师岗位此项不作要求。</w:t>
            </w:r>
          </w:p>
          <w:p>
            <w:pPr>
              <w:spacing w:line="320" w:lineRule="exact"/>
              <w:jc w:val="left"/>
              <w:rPr>
                <w:rFonts w:hint="eastAsia" w:ascii="宋体" w:hAnsi="宋体" w:cs="宋体"/>
                <w:szCs w:val="21"/>
              </w:rPr>
            </w:pPr>
            <w:r>
              <w:rPr>
                <w:rFonts w:hint="eastAsia" w:ascii="宋体" w:hAnsi="宋体" w:cs="宋体"/>
                <w:szCs w:val="21"/>
              </w:rPr>
              <w:t>2、硕士研究生及以上学历，且获得相应学位；</w:t>
            </w:r>
          </w:p>
          <w:p>
            <w:pPr>
              <w:spacing w:line="320" w:lineRule="exact"/>
              <w:jc w:val="left"/>
              <w:rPr>
                <w:rFonts w:hint="eastAsia" w:ascii="宋体" w:hAnsi="宋体" w:cs="宋体"/>
                <w:szCs w:val="21"/>
              </w:rPr>
            </w:pPr>
            <w:r>
              <w:rPr>
                <w:rFonts w:hint="eastAsia" w:ascii="宋体" w:hAnsi="宋体" w:cs="宋体"/>
                <w:szCs w:val="21"/>
              </w:rPr>
              <w:t>3、具有相应学科的高级中学教师资格证</w:t>
            </w:r>
            <w:r>
              <w:rPr>
                <w:rFonts w:hint="eastAsia" w:ascii="仿宋_GB2312" w:eastAsia="仿宋_GB2312"/>
                <w:szCs w:val="21"/>
              </w:rPr>
              <w:t>(详见备注解释2)</w:t>
            </w:r>
            <w:r>
              <w:rPr>
                <w:rFonts w:hint="eastAsia" w:ascii="宋体" w:hAnsi="宋体" w:cs="宋体"/>
                <w:szCs w:val="21"/>
              </w:rPr>
              <w:t>；</w:t>
            </w:r>
          </w:p>
          <w:p>
            <w:pPr>
              <w:spacing w:line="320" w:lineRule="exact"/>
              <w:jc w:val="left"/>
              <w:rPr>
                <w:rFonts w:hint="eastAsia" w:ascii="宋体" w:hAnsi="宋体" w:cs="宋体"/>
                <w:kern w:val="0"/>
                <w:szCs w:val="21"/>
              </w:rPr>
            </w:pPr>
            <w:r>
              <w:rPr>
                <w:rFonts w:hint="eastAsia" w:ascii="宋体" w:hAnsi="宋体" w:cs="宋体"/>
                <w:szCs w:val="21"/>
              </w:rPr>
              <w:t>4、</w:t>
            </w:r>
            <w:r>
              <w:rPr>
                <w:rFonts w:hint="eastAsia" w:ascii="宋体" w:hAnsi="宋体" w:cs="宋体"/>
                <w:kern w:val="0"/>
                <w:szCs w:val="21"/>
              </w:rPr>
              <w:t>硕士毕业生年龄30周岁及以下（报考年龄计算的截止日期为报名工作第一日，即  1991年5月17日以后出生）；博士毕业生年龄35周岁及以下（报考年龄计算的截止日期为报名工作第一日，即1986年5月17日以后出生）；</w:t>
            </w:r>
          </w:p>
          <w:p>
            <w:pPr>
              <w:spacing w:line="320" w:lineRule="exact"/>
              <w:jc w:val="left"/>
              <w:rPr>
                <w:rFonts w:hint="eastAsia" w:ascii="宋体" w:hAnsi="宋体" w:cs="宋体"/>
                <w:sz w:val="24"/>
              </w:rPr>
            </w:pPr>
            <w:r>
              <w:rPr>
                <w:rFonts w:hint="eastAsia" w:ascii="宋体" w:hAnsi="宋体" w:cs="宋体"/>
                <w:kern w:val="0"/>
                <w:szCs w:val="21"/>
              </w:rPr>
              <w:t>5、自本科及以上学历的专业要求，与本表中“专业/专项”一致；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312" w:type="dxa"/>
            <w:tcBorders>
              <w:bottom w:val="nil"/>
            </w:tcBorders>
            <w:noWrap w:val="0"/>
            <w:vAlign w:val="center"/>
          </w:tcPr>
          <w:p>
            <w:pPr>
              <w:spacing w:line="260" w:lineRule="exact"/>
              <w:jc w:val="center"/>
              <w:rPr>
                <w:rFonts w:hint="eastAsia" w:ascii="宋体" w:hAnsi="宋体" w:cs="宋体"/>
                <w:sz w:val="24"/>
              </w:rPr>
            </w:pPr>
            <w:r>
              <w:rPr>
                <w:rFonts w:hint="eastAsia" w:ascii="宋体" w:hAnsi="宋体" w:cs="宋体"/>
                <w:sz w:val="24"/>
              </w:rPr>
              <w:t>数学教师</w:t>
            </w:r>
          </w:p>
        </w:tc>
        <w:tc>
          <w:tcPr>
            <w:tcW w:w="631" w:type="dxa"/>
            <w:noWrap w:val="0"/>
            <w:vAlign w:val="center"/>
          </w:tcPr>
          <w:p>
            <w:pPr>
              <w:spacing w:line="260" w:lineRule="exact"/>
              <w:jc w:val="center"/>
              <w:rPr>
                <w:rFonts w:hint="eastAsia" w:ascii="宋体" w:hAnsi="宋体" w:cs="宋体"/>
                <w:sz w:val="24"/>
              </w:rPr>
            </w:pPr>
            <w:r>
              <w:rPr>
                <w:rFonts w:hint="eastAsia" w:ascii="宋体" w:hAnsi="宋体" w:cs="宋体"/>
                <w:sz w:val="24"/>
              </w:rPr>
              <w:t>2</w:t>
            </w:r>
          </w:p>
        </w:tc>
        <w:tc>
          <w:tcPr>
            <w:tcW w:w="2140" w:type="dxa"/>
            <w:noWrap w:val="0"/>
            <w:vAlign w:val="center"/>
          </w:tcPr>
          <w:p>
            <w:pPr>
              <w:spacing w:line="260" w:lineRule="exact"/>
              <w:jc w:val="center"/>
              <w:rPr>
                <w:rFonts w:hint="eastAsia" w:ascii="宋体" w:hAnsi="宋体" w:cs="宋体"/>
                <w:sz w:val="24"/>
              </w:rPr>
            </w:pPr>
            <w:r>
              <w:rPr>
                <w:rFonts w:hint="eastAsia" w:ascii="宋体" w:hAnsi="宋体" w:cs="宋体"/>
                <w:sz w:val="24"/>
              </w:rPr>
              <w:t>数学及相关</w:t>
            </w:r>
          </w:p>
        </w:tc>
        <w:tc>
          <w:tcPr>
            <w:tcW w:w="2140" w:type="dxa"/>
            <w:noWrap w:val="0"/>
            <w:vAlign w:val="center"/>
          </w:tcPr>
          <w:p>
            <w:pPr>
              <w:spacing w:line="260" w:lineRule="exact"/>
              <w:jc w:val="center"/>
              <w:rPr>
                <w:rFonts w:hint="eastAsia" w:ascii="宋体" w:hAnsi="宋体" w:cs="宋体"/>
                <w:sz w:val="24"/>
              </w:rPr>
            </w:pPr>
            <w:r>
              <w:rPr>
                <w:rFonts w:hint="eastAsia" w:ascii="宋体" w:hAnsi="宋体" w:cs="宋体"/>
                <w:sz w:val="24"/>
              </w:rPr>
              <w:t>硕士研究生及以上</w:t>
            </w:r>
          </w:p>
        </w:tc>
        <w:tc>
          <w:tcPr>
            <w:tcW w:w="2840" w:type="dxa"/>
            <w:vMerge w:val="continue"/>
            <w:noWrap w:val="0"/>
            <w:vAlign w:val="center"/>
          </w:tcPr>
          <w:p>
            <w:pPr>
              <w:spacing w:line="260" w:lineRule="exact"/>
              <w:jc w:val="center"/>
              <w:rPr>
                <w:rFonts w:hint="eastAsia" w:ascii="宋体" w:hAnsi="宋体" w:cs="宋体"/>
                <w:szCs w:val="21"/>
              </w:rPr>
            </w:pPr>
          </w:p>
        </w:tc>
        <w:tc>
          <w:tcPr>
            <w:tcW w:w="4556" w:type="dxa"/>
            <w:vMerge w:val="continue"/>
            <w:noWrap w:val="0"/>
            <w:vAlign w:val="center"/>
          </w:tcPr>
          <w:p>
            <w:pPr>
              <w:spacing w:line="26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 w:hRule="atLeast"/>
        </w:trPr>
        <w:tc>
          <w:tcPr>
            <w:tcW w:w="1312" w:type="dxa"/>
            <w:noWrap w:val="0"/>
            <w:vAlign w:val="center"/>
          </w:tcPr>
          <w:p>
            <w:pPr>
              <w:spacing w:line="260" w:lineRule="exact"/>
              <w:jc w:val="center"/>
              <w:rPr>
                <w:rFonts w:hint="eastAsia" w:ascii="宋体" w:hAnsi="宋体" w:cs="宋体"/>
                <w:sz w:val="24"/>
              </w:rPr>
            </w:pPr>
            <w:r>
              <w:rPr>
                <w:rFonts w:hint="eastAsia" w:ascii="宋体" w:hAnsi="宋体" w:cs="宋体"/>
                <w:sz w:val="24"/>
              </w:rPr>
              <w:t>英语教师</w:t>
            </w:r>
          </w:p>
        </w:tc>
        <w:tc>
          <w:tcPr>
            <w:tcW w:w="631" w:type="dxa"/>
            <w:noWrap w:val="0"/>
            <w:vAlign w:val="center"/>
          </w:tcPr>
          <w:p>
            <w:pPr>
              <w:spacing w:line="260" w:lineRule="exact"/>
              <w:jc w:val="center"/>
              <w:rPr>
                <w:rFonts w:hint="eastAsia" w:ascii="宋体" w:hAnsi="宋体" w:cs="宋体"/>
                <w:sz w:val="24"/>
              </w:rPr>
            </w:pPr>
            <w:r>
              <w:rPr>
                <w:rFonts w:hint="eastAsia" w:ascii="宋体" w:hAnsi="宋体" w:cs="宋体"/>
                <w:sz w:val="24"/>
              </w:rPr>
              <w:t>2</w:t>
            </w:r>
          </w:p>
        </w:tc>
        <w:tc>
          <w:tcPr>
            <w:tcW w:w="2140" w:type="dxa"/>
            <w:noWrap w:val="0"/>
            <w:vAlign w:val="center"/>
          </w:tcPr>
          <w:p>
            <w:pPr>
              <w:spacing w:line="260" w:lineRule="exact"/>
              <w:jc w:val="center"/>
              <w:rPr>
                <w:rFonts w:hint="eastAsia" w:ascii="宋体" w:hAnsi="宋体" w:cs="宋体"/>
                <w:sz w:val="24"/>
              </w:rPr>
            </w:pPr>
            <w:r>
              <w:rPr>
                <w:rFonts w:hint="eastAsia" w:ascii="宋体" w:hAnsi="宋体" w:cs="宋体"/>
                <w:sz w:val="24"/>
              </w:rPr>
              <w:t>英语及相关</w:t>
            </w:r>
          </w:p>
        </w:tc>
        <w:tc>
          <w:tcPr>
            <w:tcW w:w="2140" w:type="dxa"/>
            <w:noWrap w:val="0"/>
            <w:vAlign w:val="center"/>
          </w:tcPr>
          <w:p>
            <w:pPr>
              <w:spacing w:line="260" w:lineRule="exact"/>
              <w:jc w:val="center"/>
              <w:rPr>
                <w:rFonts w:hint="eastAsia" w:ascii="宋体" w:hAnsi="宋体" w:cs="宋体"/>
                <w:sz w:val="24"/>
              </w:rPr>
            </w:pPr>
            <w:r>
              <w:rPr>
                <w:rFonts w:hint="eastAsia" w:ascii="宋体" w:hAnsi="宋体" w:cs="宋体"/>
                <w:sz w:val="24"/>
              </w:rPr>
              <w:t>硕士研究生及以上</w:t>
            </w:r>
          </w:p>
        </w:tc>
        <w:tc>
          <w:tcPr>
            <w:tcW w:w="2840" w:type="dxa"/>
            <w:vMerge w:val="continue"/>
            <w:noWrap w:val="0"/>
            <w:vAlign w:val="center"/>
          </w:tcPr>
          <w:p>
            <w:pPr>
              <w:spacing w:line="260" w:lineRule="exact"/>
              <w:jc w:val="center"/>
              <w:rPr>
                <w:rFonts w:hint="eastAsia" w:ascii="宋体" w:hAnsi="宋体" w:cs="宋体"/>
                <w:szCs w:val="21"/>
              </w:rPr>
            </w:pPr>
          </w:p>
        </w:tc>
        <w:tc>
          <w:tcPr>
            <w:tcW w:w="4556" w:type="dxa"/>
            <w:vMerge w:val="continue"/>
            <w:noWrap w:val="0"/>
            <w:vAlign w:val="center"/>
          </w:tcPr>
          <w:p>
            <w:pPr>
              <w:spacing w:line="26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1312" w:type="dxa"/>
            <w:noWrap w:val="0"/>
            <w:vAlign w:val="center"/>
          </w:tcPr>
          <w:p>
            <w:pPr>
              <w:spacing w:line="260" w:lineRule="exact"/>
              <w:jc w:val="center"/>
              <w:rPr>
                <w:rFonts w:hint="eastAsia" w:ascii="宋体" w:hAnsi="宋体" w:cs="宋体"/>
                <w:sz w:val="24"/>
              </w:rPr>
            </w:pPr>
            <w:r>
              <w:rPr>
                <w:rFonts w:hint="eastAsia" w:ascii="宋体" w:hAnsi="宋体" w:cs="宋体"/>
                <w:sz w:val="24"/>
              </w:rPr>
              <w:t>化学教师</w:t>
            </w:r>
          </w:p>
        </w:tc>
        <w:tc>
          <w:tcPr>
            <w:tcW w:w="631" w:type="dxa"/>
            <w:noWrap w:val="0"/>
            <w:vAlign w:val="center"/>
          </w:tcPr>
          <w:p>
            <w:pPr>
              <w:spacing w:line="260" w:lineRule="exact"/>
              <w:jc w:val="center"/>
              <w:rPr>
                <w:rFonts w:hint="eastAsia" w:ascii="宋体" w:hAnsi="宋体" w:cs="宋体"/>
                <w:sz w:val="24"/>
              </w:rPr>
            </w:pPr>
            <w:r>
              <w:rPr>
                <w:rFonts w:hint="eastAsia" w:ascii="宋体" w:hAnsi="宋体" w:cs="宋体"/>
                <w:sz w:val="24"/>
              </w:rPr>
              <w:t>1</w:t>
            </w:r>
          </w:p>
        </w:tc>
        <w:tc>
          <w:tcPr>
            <w:tcW w:w="2140" w:type="dxa"/>
            <w:noWrap w:val="0"/>
            <w:vAlign w:val="center"/>
          </w:tcPr>
          <w:p>
            <w:pPr>
              <w:spacing w:line="260" w:lineRule="exact"/>
              <w:jc w:val="center"/>
              <w:rPr>
                <w:rFonts w:hint="eastAsia" w:ascii="宋体" w:hAnsi="宋体" w:cs="宋体"/>
                <w:sz w:val="24"/>
              </w:rPr>
            </w:pPr>
            <w:r>
              <w:rPr>
                <w:rFonts w:hint="eastAsia" w:ascii="宋体" w:hAnsi="宋体" w:cs="宋体"/>
                <w:sz w:val="24"/>
              </w:rPr>
              <w:t>化学及相关</w:t>
            </w:r>
          </w:p>
        </w:tc>
        <w:tc>
          <w:tcPr>
            <w:tcW w:w="2140" w:type="dxa"/>
            <w:noWrap w:val="0"/>
            <w:vAlign w:val="center"/>
          </w:tcPr>
          <w:p>
            <w:pPr>
              <w:spacing w:line="260" w:lineRule="exact"/>
              <w:jc w:val="center"/>
              <w:rPr>
                <w:rFonts w:hint="eastAsia" w:ascii="宋体" w:hAnsi="宋体" w:cs="宋体"/>
                <w:sz w:val="24"/>
              </w:rPr>
            </w:pPr>
            <w:r>
              <w:rPr>
                <w:rFonts w:hint="eastAsia" w:ascii="宋体" w:hAnsi="宋体" w:cs="宋体"/>
                <w:sz w:val="24"/>
              </w:rPr>
              <w:t>硕士研究生及以上</w:t>
            </w:r>
          </w:p>
        </w:tc>
        <w:tc>
          <w:tcPr>
            <w:tcW w:w="2840" w:type="dxa"/>
            <w:vMerge w:val="continue"/>
            <w:noWrap w:val="0"/>
            <w:vAlign w:val="center"/>
          </w:tcPr>
          <w:p>
            <w:pPr>
              <w:spacing w:line="260" w:lineRule="exact"/>
              <w:jc w:val="center"/>
              <w:rPr>
                <w:rFonts w:hint="eastAsia" w:ascii="宋体" w:hAnsi="宋体" w:cs="宋体"/>
                <w:szCs w:val="21"/>
              </w:rPr>
            </w:pPr>
          </w:p>
        </w:tc>
        <w:tc>
          <w:tcPr>
            <w:tcW w:w="4556" w:type="dxa"/>
            <w:vMerge w:val="continue"/>
            <w:noWrap w:val="0"/>
            <w:vAlign w:val="center"/>
          </w:tcPr>
          <w:p>
            <w:pPr>
              <w:spacing w:line="26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312" w:type="dxa"/>
            <w:noWrap w:val="0"/>
            <w:vAlign w:val="center"/>
          </w:tcPr>
          <w:p>
            <w:pPr>
              <w:spacing w:line="260" w:lineRule="exact"/>
              <w:jc w:val="center"/>
              <w:rPr>
                <w:rFonts w:hint="eastAsia" w:ascii="宋体" w:hAnsi="宋体" w:cs="宋体"/>
                <w:sz w:val="24"/>
              </w:rPr>
            </w:pPr>
            <w:r>
              <w:rPr>
                <w:rFonts w:hint="eastAsia" w:ascii="宋体" w:hAnsi="宋体" w:cs="宋体"/>
                <w:sz w:val="24"/>
              </w:rPr>
              <w:t>生物教师</w:t>
            </w:r>
          </w:p>
        </w:tc>
        <w:tc>
          <w:tcPr>
            <w:tcW w:w="631" w:type="dxa"/>
            <w:noWrap w:val="0"/>
            <w:vAlign w:val="center"/>
          </w:tcPr>
          <w:p>
            <w:pPr>
              <w:spacing w:line="260" w:lineRule="exact"/>
              <w:jc w:val="center"/>
              <w:rPr>
                <w:rFonts w:hint="eastAsia" w:ascii="宋体" w:hAnsi="宋体" w:cs="宋体"/>
                <w:sz w:val="24"/>
              </w:rPr>
            </w:pPr>
            <w:r>
              <w:rPr>
                <w:rFonts w:hint="eastAsia" w:ascii="宋体" w:hAnsi="宋体" w:cs="宋体"/>
                <w:sz w:val="24"/>
              </w:rPr>
              <w:t>1</w:t>
            </w:r>
          </w:p>
        </w:tc>
        <w:tc>
          <w:tcPr>
            <w:tcW w:w="2140" w:type="dxa"/>
            <w:noWrap w:val="0"/>
            <w:vAlign w:val="center"/>
          </w:tcPr>
          <w:p>
            <w:pPr>
              <w:spacing w:line="260" w:lineRule="exact"/>
              <w:jc w:val="center"/>
              <w:rPr>
                <w:rFonts w:hint="eastAsia" w:ascii="宋体" w:hAnsi="宋体" w:cs="宋体"/>
                <w:sz w:val="24"/>
              </w:rPr>
            </w:pPr>
            <w:r>
              <w:rPr>
                <w:rFonts w:hint="eastAsia" w:ascii="宋体" w:hAnsi="宋体" w:cs="宋体"/>
                <w:sz w:val="24"/>
              </w:rPr>
              <w:t>生物及相关</w:t>
            </w:r>
          </w:p>
        </w:tc>
        <w:tc>
          <w:tcPr>
            <w:tcW w:w="2140" w:type="dxa"/>
            <w:noWrap w:val="0"/>
            <w:vAlign w:val="center"/>
          </w:tcPr>
          <w:p>
            <w:pPr>
              <w:spacing w:line="260" w:lineRule="exact"/>
              <w:jc w:val="center"/>
              <w:rPr>
                <w:rFonts w:hint="eastAsia" w:ascii="宋体" w:hAnsi="宋体" w:cs="宋体"/>
                <w:sz w:val="24"/>
              </w:rPr>
            </w:pPr>
            <w:r>
              <w:rPr>
                <w:rFonts w:hint="eastAsia" w:ascii="宋体" w:hAnsi="宋体" w:cs="宋体"/>
                <w:sz w:val="24"/>
              </w:rPr>
              <w:t>硕士研究生及以上</w:t>
            </w:r>
          </w:p>
        </w:tc>
        <w:tc>
          <w:tcPr>
            <w:tcW w:w="2840" w:type="dxa"/>
            <w:vMerge w:val="continue"/>
            <w:noWrap w:val="0"/>
            <w:vAlign w:val="center"/>
          </w:tcPr>
          <w:p>
            <w:pPr>
              <w:spacing w:line="260" w:lineRule="exact"/>
              <w:jc w:val="center"/>
              <w:rPr>
                <w:rFonts w:hint="eastAsia" w:ascii="宋体" w:hAnsi="宋体" w:cs="宋体"/>
                <w:szCs w:val="21"/>
              </w:rPr>
            </w:pPr>
          </w:p>
        </w:tc>
        <w:tc>
          <w:tcPr>
            <w:tcW w:w="4556" w:type="dxa"/>
            <w:vMerge w:val="continue"/>
            <w:noWrap w:val="0"/>
            <w:vAlign w:val="center"/>
          </w:tcPr>
          <w:p>
            <w:pPr>
              <w:spacing w:line="26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1312" w:type="dxa"/>
            <w:noWrap w:val="0"/>
            <w:vAlign w:val="center"/>
          </w:tcPr>
          <w:p>
            <w:pPr>
              <w:spacing w:line="260" w:lineRule="exact"/>
              <w:jc w:val="center"/>
              <w:rPr>
                <w:rFonts w:hint="eastAsia" w:ascii="宋体" w:hAnsi="宋体" w:cs="宋体"/>
                <w:sz w:val="24"/>
              </w:rPr>
            </w:pPr>
            <w:r>
              <w:rPr>
                <w:rFonts w:hint="eastAsia" w:ascii="宋体" w:hAnsi="宋体" w:cs="宋体"/>
                <w:sz w:val="24"/>
              </w:rPr>
              <w:t>通用技术教师</w:t>
            </w:r>
          </w:p>
        </w:tc>
        <w:tc>
          <w:tcPr>
            <w:tcW w:w="631" w:type="dxa"/>
            <w:noWrap w:val="0"/>
            <w:vAlign w:val="center"/>
          </w:tcPr>
          <w:p>
            <w:pPr>
              <w:spacing w:line="260" w:lineRule="exact"/>
              <w:jc w:val="center"/>
              <w:rPr>
                <w:rFonts w:hint="eastAsia" w:ascii="宋体" w:hAnsi="宋体" w:cs="宋体"/>
                <w:sz w:val="24"/>
              </w:rPr>
            </w:pPr>
            <w:r>
              <w:rPr>
                <w:rFonts w:hint="eastAsia" w:ascii="宋体" w:hAnsi="宋体" w:cs="宋体"/>
                <w:sz w:val="24"/>
              </w:rPr>
              <w:t>1</w:t>
            </w:r>
          </w:p>
        </w:tc>
        <w:tc>
          <w:tcPr>
            <w:tcW w:w="2140" w:type="dxa"/>
            <w:noWrap w:val="0"/>
            <w:vAlign w:val="center"/>
          </w:tcPr>
          <w:p>
            <w:pPr>
              <w:spacing w:line="260" w:lineRule="exact"/>
              <w:jc w:val="center"/>
              <w:rPr>
                <w:rFonts w:hint="eastAsia" w:ascii="宋体" w:hAnsi="宋体" w:cs="宋体"/>
                <w:sz w:val="24"/>
              </w:rPr>
            </w:pPr>
            <w:r>
              <w:rPr>
                <w:rFonts w:hint="eastAsia" w:ascii="宋体" w:hAnsi="宋体" w:cs="宋体"/>
                <w:sz w:val="24"/>
              </w:rPr>
              <w:t>物理及与物理相关的工程类</w:t>
            </w:r>
          </w:p>
        </w:tc>
        <w:tc>
          <w:tcPr>
            <w:tcW w:w="2140" w:type="dxa"/>
            <w:noWrap w:val="0"/>
            <w:vAlign w:val="center"/>
          </w:tcPr>
          <w:p>
            <w:pPr>
              <w:spacing w:line="260" w:lineRule="exact"/>
              <w:jc w:val="center"/>
              <w:rPr>
                <w:rFonts w:hint="eastAsia" w:ascii="宋体" w:hAnsi="宋体" w:cs="宋体"/>
                <w:sz w:val="24"/>
              </w:rPr>
            </w:pPr>
            <w:r>
              <w:rPr>
                <w:rFonts w:hint="eastAsia" w:ascii="宋体" w:hAnsi="宋体" w:cs="宋体"/>
                <w:sz w:val="24"/>
              </w:rPr>
              <w:t>硕士研究生及以上</w:t>
            </w:r>
          </w:p>
        </w:tc>
        <w:tc>
          <w:tcPr>
            <w:tcW w:w="2840" w:type="dxa"/>
            <w:noWrap w:val="0"/>
            <w:vAlign w:val="center"/>
          </w:tcPr>
          <w:p>
            <w:pPr>
              <w:spacing w:line="260" w:lineRule="exact"/>
              <w:jc w:val="left"/>
              <w:rPr>
                <w:rFonts w:hint="eastAsia" w:ascii="宋体" w:hAnsi="宋体" w:cs="宋体"/>
                <w:szCs w:val="21"/>
              </w:rPr>
            </w:pPr>
            <w:r>
              <w:rPr>
                <w:rFonts w:hint="eastAsia" w:ascii="宋体" w:hAnsi="宋体" w:cs="宋体"/>
                <w:szCs w:val="21"/>
              </w:rPr>
              <w:t>日常教育、教学工作；学校传统工坊、现代工坊的设备维护管理以及学校交办的其他工作。</w:t>
            </w:r>
          </w:p>
        </w:tc>
        <w:tc>
          <w:tcPr>
            <w:tcW w:w="4556" w:type="dxa"/>
            <w:vMerge w:val="continue"/>
            <w:noWrap w:val="0"/>
            <w:vAlign w:val="center"/>
          </w:tcPr>
          <w:p>
            <w:pPr>
              <w:spacing w:line="260" w:lineRule="exact"/>
              <w:jc w:val="center"/>
              <w:rPr>
                <w:rFonts w:hint="eastAsia"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312" w:type="dxa"/>
            <w:tcBorders>
              <w:bottom w:val="single" w:color="auto" w:sz="4" w:space="0"/>
            </w:tcBorders>
            <w:noWrap w:val="0"/>
            <w:vAlign w:val="center"/>
          </w:tcPr>
          <w:p>
            <w:pPr>
              <w:spacing w:line="260" w:lineRule="exact"/>
              <w:jc w:val="center"/>
              <w:rPr>
                <w:rFonts w:hint="eastAsia" w:ascii="宋体" w:hAnsi="宋体" w:cs="宋体"/>
                <w:sz w:val="24"/>
              </w:rPr>
            </w:pPr>
            <w:r>
              <w:rPr>
                <w:rFonts w:hint="eastAsia" w:ascii="宋体" w:hAnsi="宋体" w:cs="宋体"/>
                <w:sz w:val="24"/>
              </w:rPr>
              <w:t>信息技术教师</w:t>
            </w:r>
          </w:p>
          <w:p>
            <w:pPr>
              <w:spacing w:line="260" w:lineRule="exact"/>
              <w:jc w:val="center"/>
              <w:rPr>
                <w:rFonts w:hint="eastAsia" w:ascii="宋体" w:hAnsi="宋体" w:cs="宋体"/>
                <w:sz w:val="24"/>
              </w:rPr>
            </w:pPr>
          </w:p>
        </w:tc>
        <w:tc>
          <w:tcPr>
            <w:tcW w:w="631" w:type="dxa"/>
            <w:noWrap w:val="0"/>
            <w:vAlign w:val="center"/>
          </w:tcPr>
          <w:p>
            <w:pPr>
              <w:spacing w:line="260" w:lineRule="exact"/>
              <w:jc w:val="center"/>
              <w:rPr>
                <w:rFonts w:hint="eastAsia" w:ascii="宋体" w:hAnsi="宋体" w:cs="宋体"/>
                <w:sz w:val="24"/>
              </w:rPr>
            </w:pPr>
            <w:r>
              <w:rPr>
                <w:rFonts w:hint="eastAsia" w:ascii="宋体" w:hAnsi="宋体" w:cs="宋体"/>
                <w:sz w:val="24"/>
              </w:rPr>
              <w:t>1</w:t>
            </w:r>
          </w:p>
        </w:tc>
        <w:tc>
          <w:tcPr>
            <w:tcW w:w="2140" w:type="dxa"/>
            <w:noWrap w:val="0"/>
            <w:vAlign w:val="center"/>
          </w:tcPr>
          <w:p>
            <w:pPr>
              <w:spacing w:line="260" w:lineRule="exact"/>
              <w:jc w:val="center"/>
              <w:rPr>
                <w:rFonts w:hint="eastAsia" w:ascii="宋体" w:hAnsi="宋体" w:cs="宋体"/>
                <w:sz w:val="24"/>
              </w:rPr>
            </w:pPr>
            <w:r>
              <w:rPr>
                <w:rFonts w:hint="eastAsia" w:ascii="宋体" w:hAnsi="宋体" w:cs="宋体"/>
                <w:sz w:val="24"/>
              </w:rPr>
              <w:t>信息技术及相关</w:t>
            </w:r>
          </w:p>
        </w:tc>
        <w:tc>
          <w:tcPr>
            <w:tcW w:w="2140" w:type="dxa"/>
            <w:noWrap w:val="0"/>
            <w:vAlign w:val="center"/>
          </w:tcPr>
          <w:p>
            <w:pPr>
              <w:spacing w:line="260" w:lineRule="exact"/>
              <w:jc w:val="center"/>
              <w:rPr>
                <w:rFonts w:hint="eastAsia" w:ascii="宋体" w:hAnsi="宋体" w:cs="宋体"/>
                <w:sz w:val="24"/>
              </w:rPr>
            </w:pPr>
            <w:r>
              <w:rPr>
                <w:rFonts w:hint="eastAsia" w:ascii="宋体" w:hAnsi="宋体" w:cs="宋体"/>
                <w:sz w:val="24"/>
              </w:rPr>
              <w:t>硕士研究生及以上</w:t>
            </w:r>
          </w:p>
        </w:tc>
        <w:tc>
          <w:tcPr>
            <w:tcW w:w="2840" w:type="dxa"/>
            <w:noWrap w:val="0"/>
            <w:vAlign w:val="center"/>
          </w:tcPr>
          <w:p>
            <w:pPr>
              <w:spacing w:line="260" w:lineRule="exact"/>
              <w:jc w:val="left"/>
              <w:rPr>
                <w:rFonts w:hint="eastAsia" w:ascii="宋体" w:hAnsi="宋体" w:cs="宋体"/>
                <w:szCs w:val="21"/>
              </w:rPr>
            </w:pPr>
            <w:r>
              <w:rPr>
                <w:rFonts w:hint="eastAsia" w:ascii="宋体" w:hAnsi="宋体" w:cs="宋体"/>
                <w:szCs w:val="21"/>
              </w:rPr>
              <w:t>日常教育、教学工作；行政处室工作。</w:t>
            </w:r>
            <w:r>
              <w:rPr>
                <w:rFonts w:hint="eastAsia" w:ascii="宋体" w:hAnsi="宋体" w:cs="宋体"/>
                <w:kern w:val="0"/>
                <w:szCs w:val="21"/>
              </w:rPr>
              <w:t>政治面目要求为中共党员（含预备党员）</w:t>
            </w:r>
            <w:r>
              <w:rPr>
                <w:rFonts w:hint="eastAsia" w:ascii="宋体" w:hAnsi="宋体" w:cs="宋体"/>
                <w:szCs w:val="21"/>
              </w:rPr>
              <w:t>。</w:t>
            </w:r>
          </w:p>
        </w:tc>
        <w:tc>
          <w:tcPr>
            <w:tcW w:w="4556" w:type="dxa"/>
            <w:vMerge w:val="continue"/>
            <w:noWrap w:val="0"/>
            <w:vAlign w:val="center"/>
          </w:tcPr>
          <w:p>
            <w:pPr>
              <w:spacing w:line="260" w:lineRule="exact"/>
              <w:jc w:val="center"/>
              <w:rPr>
                <w:rFonts w:hint="eastAsia" w:ascii="宋体" w:hAnsi="宋体" w:cs="宋体"/>
                <w:sz w:val="24"/>
              </w:rPr>
            </w:pPr>
          </w:p>
        </w:tc>
      </w:tr>
    </w:tbl>
    <w:p>
      <w:pPr>
        <w:widowControl/>
        <w:spacing w:line="330" w:lineRule="atLeast"/>
        <w:ind w:left="-74" w:leftChars="-23" w:firstLine="640" w:firstLineChars="200"/>
        <w:jc w:val="left"/>
        <w:rPr>
          <w:rFonts w:hint="eastAsia" w:ascii="仿宋_GB2312" w:eastAsia="仿宋_GB2312"/>
          <w:szCs w:val="21"/>
        </w:rPr>
      </w:pPr>
      <w:r>
        <w:rPr>
          <w:rFonts w:hint="eastAsia" w:ascii="仿宋_GB2312" w:eastAsia="仿宋_GB2312"/>
          <w:szCs w:val="21"/>
        </w:rPr>
        <w:t>备注解释：</w:t>
      </w:r>
    </w:p>
    <w:p>
      <w:pPr>
        <w:widowControl/>
        <w:spacing w:line="330" w:lineRule="atLeast"/>
        <w:ind w:left="-74" w:leftChars="-23" w:firstLine="640" w:firstLineChars="200"/>
        <w:jc w:val="left"/>
        <w:rPr>
          <w:rFonts w:ascii="仿宋_GB2312" w:eastAsia="仿宋_GB2312"/>
          <w:szCs w:val="21"/>
        </w:rPr>
      </w:pPr>
      <w:r>
        <w:rPr>
          <w:rFonts w:hint="eastAsia" w:ascii="仿宋_GB2312" w:eastAsia="仿宋_GB2312"/>
          <w:szCs w:val="21"/>
        </w:rPr>
        <w:t>1“应届毕业生”指：2022届毕业生和2021、2020年毕业后离校未就业，将户口、档案保留在原学校或托管在各级毕业生就业主管部门人才交流服务机构和公共就业服务机构的，可按应届毕业生对待的人员。2020、2021、2022年毕业能够提供报到证或派遣证的非全日制毕业生可按应届毕业生对待。</w:t>
      </w:r>
    </w:p>
    <w:p>
      <w:pPr>
        <w:widowControl/>
        <w:spacing w:line="330" w:lineRule="atLeast"/>
        <w:ind w:left="-74" w:leftChars="-23" w:firstLine="640" w:firstLineChars="200"/>
        <w:jc w:val="left"/>
        <w:rPr>
          <w:rFonts w:hint="eastAsia" w:ascii="宋体" w:hAnsi="宋体" w:cs="宋体"/>
          <w:kern w:val="0"/>
          <w:sz w:val="28"/>
          <w:szCs w:val="28"/>
        </w:rPr>
      </w:pPr>
      <w:r>
        <w:rPr>
          <w:rFonts w:hint="eastAsia" w:ascii="仿宋_GB2312" w:eastAsia="仿宋_GB2312"/>
          <w:szCs w:val="21"/>
        </w:rPr>
        <w:t>2“具有高中相应学科的教师资格证”指：在2022年5月中小学教师资格考试（面试）成绩公布前，可凭有效期内的全部科目笔试合格成绩，报名参加我校公开招聘，但在办理聘用手续前须取得相应教师资格证书。未取得者，自动取消拟聘资格。</w:t>
      </w:r>
    </w:p>
    <w:p>
      <w:pPr>
        <w:widowControl/>
        <w:spacing w:line="330" w:lineRule="atLeast"/>
        <w:ind w:left="-74" w:leftChars="-23" w:firstLine="640" w:firstLineChars="200"/>
        <w:jc w:val="left"/>
        <w:rPr>
          <w:rFonts w:hint="eastAsia" w:ascii="仿宋_GB2312" w:eastAsia="仿宋_GB2312"/>
          <w:szCs w:val="21"/>
        </w:rPr>
      </w:pPr>
    </w:p>
    <w:p>
      <w:bookmarkStart w:id="0" w:name="_GoBack"/>
      <w:bookmarkEnd w:id="0"/>
    </w:p>
    <w:sectPr>
      <w:footerReference r:id="rId3" w:type="default"/>
      <w:pgSz w:w="16838" w:h="11906" w:orient="landscape"/>
      <w:pgMar w:top="1588" w:right="2098" w:bottom="1474" w:left="1985" w:header="1701" w:footer="1134" w:gutter="0"/>
      <w:cols w:space="720" w:num="1"/>
      <w:docGrid w:type="line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瀹嬩綋">
    <w:altName w:val="宋体"/>
    <w:panose1 w:val="00000000000000000000"/>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39"/>
      <w:jc w:val="right"/>
      <w:rPr>
        <w:rFonts w:hint="eastAsia"/>
        <w:sz w:val="21"/>
      </w:rPr>
    </w:pPr>
    <w:r>
      <w:rPr>
        <w:rFonts w:hint="eastAsia" w:ascii="仿宋_GB2312"/>
        <w:sz w:val="28"/>
        <w:szCs w:val="28"/>
      </w:rPr>
      <w:t>-</w:t>
    </w:r>
    <w:r>
      <w:rPr>
        <w:rStyle w:val="7"/>
        <w:rFonts w:hint="eastAsia" w:ascii="仿宋_GB2312"/>
        <w:sz w:val="28"/>
        <w:szCs w:val="28"/>
      </w:rPr>
      <w:fldChar w:fldCharType="begin"/>
    </w:r>
    <w:r>
      <w:rPr>
        <w:rStyle w:val="7"/>
        <w:rFonts w:hint="eastAsia" w:ascii="仿宋_GB2312"/>
        <w:sz w:val="28"/>
        <w:szCs w:val="28"/>
      </w:rPr>
      <w:instrText xml:space="preserve"> PAGE </w:instrText>
    </w:r>
    <w:r>
      <w:rPr>
        <w:rStyle w:val="7"/>
        <w:rFonts w:hint="eastAsia" w:ascii="仿宋_GB2312"/>
        <w:sz w:val="28"/>
        <w:szCs w:val="28"/>
      </w:rPr>
      <w:fldChar w:fldCharType="separate"/>
    </w:r>
    <w:r>
      <w:rPr>
        <w:rStyle w:val="7"/>
        <w:rFonts w:ascii="仿宋_GB2312"/>
        <w:sz w:val="28"/>
        <w:szCs w:val="28"/>
      </w:rPr>
      <w:t>3</w:t>
    </w:r>
    <w:r>
      <w:rPr>
        <w:rStyle w:val="7"/>
        <w:rFonts w:hint="eastAsia" w:ascii="仿宋_GB2312"/>
        <w:sz w:val="28"/>
        <w:szCs w:val="28"/>
      </w:rPr>
      <w:fldChar w:fldCharType="end"/>
    </w:r>
    <w:r>
      <w:rPr>
        <w:rFonts w:hint="eastAsia" w:ascii="仿宋_GB2312"/>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yNTY5ZTg4M2YwOWJjMjE4OWM4ZmZiZTc1YWVkMjIifQ=="/>
  </w:docVars>
  <w:rsids>
    <w:rsidRoot w:val="749E1FC3"/>
    <w:rsid w:val="0EEC3218"/>
    <w:rsid w:val="49C46976"/>
    <w:rsid w:val="58BF4616"/>
    <w:rsid w:val="60482DB0"/>
    <w:rsid w:val="749E1F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character" w:styleId="8">
    <w:name w:val="FollowedHyperlink"/>
    <w:basedOn w:val="6"/>
    <w:uiPriority w:val="0"/>
    <w:rPr>
      <w:color w:val="666666"/>
      <w:u w:val="none"/>
    </w:rPr>
  </w:style>
  <w:style w:type="character" w:styleId="9">
    <w:name w:val="Hyperlink"/>
    <w:basedOn w:val="6"/>
    <w:uiPriority w:val="0"/>
    <w:rPr>
      <w:color w:val="666666"/>
      <w:u w:val="none"/>
    </w:rPr>
  </w:style>
  <w:style w:type="character" w:customStyle="1" w:styleId="10">
    <w:name w:val="hover7"/>
    <w:basedOn w:val="6"/>
    <w:uiPriority w:val="0"/>
    <w:rPr>
      <w:shd w:val="clear" w:fill="F3F3F3"/>
    </w:rPr>
  </w:style>
  <w:style w:type="character" w:customStyle="1" w:styleId="11">
    <w:name w:val="hover8"/>
    <w:basedOn w:val="6"/>
    <w:uiPriority w:val="0"/>
    <w:rPr>
      <w:sz w:val="21"/>
      <w:szCs w:val="21"/>
    </w:rPr>
  </w:style>
  <w:style w:type="character" w:customStyle="1" w:styleId="12">
    <w:name w:val="hover9"/>
    <w:basedOn w:val="6"/>
    <w:uiPriority w:val="0"/>
    <w:rPr>
      <w:shd w:val="clear" w:fill="F3F3F3"/>
    </w:rPr>
  </w:style>
  <w:style w:type="character" w:customStyle="1" w:styleId="13">
    <w:name w:val="close-btn"/>
    <w:basedOn w:val="6"/>
    <w:uiPriority w:val="0"/>
  </w:style>
  <w:style w:type="character" w:customStyle="1" w:styleId="14">
    <w:name w:val="work-tilte-all"/>
    <w:basedOn w:val="6"/>
    <w:uiPriority w:val="0"/>
    <w:rPr>
      <w:b/>
      <w:bCs/>
      <w:sz w:val="19"/>
      <w:szCs w:val="19"/>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2022-05-17T01:07:00Z</dcterms:created>
  <dc:creator>Administrator</dc:creator>
  <cp:lastModifiedBy>Administrator</cp:lastModifiedBy>
  <dcterms:modified xsi:type="dcterms:W3CDTF">2022-05-17T01:35:41Z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BD7E4643A6C348DE82A92C4C07F9CAB9</vt:lpwstr>
  </property>
</Properties>
</file>