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jc w:val="center"/>
        <w:rPr>
          <w:rFonts w:hint="eastAsia" w:ascii="方正小标宋_GBK" w:hAnsi="Times New Roman" w:eastAsia="方正小标宋_GBK"/>
          <w:color w:val="auto"/>
          <w:sz w:val="44"/>
          <w:szCs w:val="44"/>
        </w:rPr>
      </w:pPr>
      <w:r>
        <w:rPr>
          <w:rFonts w:hint="eastAsia" w:ascii="方正小标宋_GBK" w:hAnsi="Times New Roman" w:eastAsia="方正小标宋_GBK"/>
          <w:color w:val="auto"/>
          <w:sz w:val="44"/>
          <w:szCs w:val="44"/>
          <w:lang w:val="en-US" w:eastAsia="zh-CN"/>
        </w:rPr>
        <w:t>2022年</w:t>
      </w:r>
      <w:r>
        <w:rPr>
          <w:rFonts w:hint="eastAsia" w:ascii="方正小标宋_GBK" w:hAnsi="Times New Roman" w:eastAsia="方正小标宋_GBK"/>
          <w:color w:val="auto"/>
          <w:sz w:val="44"/>
          <w:szCs w:val="44"/>
        </w:rPr>
        <w:t>镇江市</w:t>
      </w:r>
      <w:r>
        <w:rPr>
          <w:rFonts w:hint="eastAsia" w:ascii="方正小标宋_GBK" w:hAnsi="Times New Roman" w:eastAsia="方正小标宋_GBK"/>
          <w:color w:val="auto"/>
          <w:sz w:val="44"/>
          <w:szCs w:val="44"/>
          <w:lang w:eastAsia="zh-CN"/>
        </w:rPr>
        <w:t>润州</w:t>
      </w:r>
      <w:r>
        <w:rPr>
          <w:rFonts w:hint="eastAsia" w:ascii="方正小标宋_GBK" w:hAnsi="Times New Roman" w:eastAsia="方正小标宋_GBK"/>
          <w:color w:val="auto"/>
          <w:sz w:val="44"/>
          <w:szCs w:val="44"/>
        </w:rPr>
        <w:t>区教育系统公开招聘教师笔试考生新冠肺炎疫情防控告知书</w:t>
      </w:r>
    </w:p>
    <w:p>
      <w:pPr>
        <w:suppressAutoHyphens/>
        <w:snapToGrid w:val="0"/>
        <w:spacing w:line="600" w:lineRule="exact"/>
        <w:ind w:firstLine="640" w:firstLineChars="200"/>
        <w:rPr>
          <w:rFonts w:ascii="Times New Roman" w:hAnsi="Times New Roman" w:eastAsia="仿宋"/>
          <w:color w:val="auto"/>
          <w:sz w:val="32"/>
          <w:szCs w:val="32"/>
        </w:rPr>
      </w:pPr>
    </w:p>
    <w:p>
      <w:pPr>
        <w:suppressAutoHyphens/>
        <w:snapToGrid w:val="0"/>
        <w:spacing w:line="600" w:lineRule="exact"/>
        <w:ind w:firstLine="640" w:firstLineChars="200"/>
        <w:rPr>
          <w:rFonts w:ascii="Times New Roman" w:hAnsi="Times New Roman" w:eastAsia="仿宋"/>
          <w:color w:val="auto"/>
          <w:sz w:val="32"/>
          <w:szCs w:val="32"/>
        </w:rPr>
      </w:pPr>
      <w:r>
        <w:rPr>
          <w:rFonts w:hint="eastAsia" w:ascii="Times New Roman" w:hAnsi="Times New Roman" w:eastAsia="方正仿宋_GBK"/>
          <w:color w:val="auto"/>
          <w:sz w:val="32"/>
          <w:szCs w:val="32"/>
        </w:rPr>
        <w:t>为确保202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年镇江市</w:t>
      </w:r>
      <w:r>
        <w:rPr>
          <w:rFonts w:hint="eastAsia" w:ascii="Times New Roman" w:hAnsi="Times New Roman" w:eastAsia="方正仿宋_GBK"/>
          <w:color w:val="auto"/>
          <w:sz w:val="32"/>
          <w:szCs w:val="32"/>
          <w:lang w:eastAsia="zh-CN"/>
        </w:rPr>
        <w:t>润州</w:t>
      </w:r>
      <w:r>
        <w:rPr>
          <w:rFonts w:hint="eastAsia" w:ascii="Times New Roman" w:hAnsi="Times New Roman" w:eastAsia="方正仿宋_GBK"/>
          <w:color w:val="auto"/>
          <w:sz w:val="32"/>
          <w:szCs w:val="32"/>
        </w:rPr>
        <w:t>区教育系统公开招聘教师笔试工作安全顺利进行，现将202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年镇江市</w:t>
      </w:r>
      <w:r>
        <w:rPr>
          <w:rFonts w:hint="eastAsia" w:ascii="Times New Roman" w:hAnsi="Times New Roman" w:eastAsia="方正仿宋_GBK"/>
          <w:color w:val="auto"/>
          <w:sz w:val="32"/>
          <w:szCs w:val="32"/>
          <w:lang w:eastAsia="zh-CN"/>
        </w:rPr>
        <w:t>润州</w:t>
      </w:r>
      <w:r>
        <w:rPr>
          <w:rFonts w:hint="eastAsia" w:ascii="Times New Roman" w:hAnsi="Times New Roman" w:eastAsia="方正仿宋_GBK"/>
          <w:color w:val="auto"/>
          <w:sz w:val="32"/>
          <w:szCs w:val="32"/>
        </w:rPr>
        <w:t>区教育系统公开招聘教师笔试新冠肺炎疫情防控有关措施和要求告知如下，请所有考生知悉、理解、配合和支持。</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一、考生应在考试前1</w:t>
      </w:r>
      <w:r>
        <w:rPr>
          <w:rFonts w:ascii="Times New Roman" w:hAnsi="Times New Roman" w:eastAsia="方正仿宋_GBK"/>
          <w:sz w:val="32"/>
          <w:szCs w:val="32"/>
        </w:rPr>
        <w:t>4天</w:t>
      </w:r>
      <w:r>
        <w:rPr>
          <w:rFonts w:hint="eastAsia" w:ascii="Times New Roman" w:hAnsi="Times New Roman" w:eastAsia="方正仿宋_GBK"/>
          <w:sz w:val="32"/>
          <w:szCs w:val="32"/>
        </w:rPr>
        <w:t>申领“苏康码”，并每日进行健康申报更新直至考试当天。考生应时刻关注本人“苏康码”状况，如“苏康码”为非绿码且符合转码条件的，应</w:t>
      </w:r>
      <w:r>
        <w:rPr>
          <w:rFonts w:hint="eastAsia" w:ascii="Times New Roman" w:hAnsi="Times New Roman" w:eastAsia="方正仿宋_GBK"/>
          <w:color w:val="000000"/>
          <w:sz w:val="32"/>
          <w:szCs w:val="32"/>
        </w:rPr>
        <w:t>最迟</w:t>
      </w:r>
      <w:r>
        <w:rPr>
          <w:rFonts w:hint="eastAsia" w:ascii="Times New Roman" w:hAnsi="Times New Roman" w:eastAsia="方正仿宋_GBK"/>
          <w:sz w:val="32"/>
          <w:szCs w:val="32"/>
        </w:rPr>
        <w:t>于</w:t>
      </w:r>
      <w:r>
        <w:rPr>
          <w:rFonts w:hint="eastAsia" w:ascii="Times New Roman" w:hAnsi="Times New Roman" w:eastAsia="方正仿宋_GBK"/>
          <w:color w:val="000000"/>
          <w:sz w:val="32"/>
          <w:szCs w:val="32"/>
        </w:rPr>
        <w:t>考试前一天</w:t>
      </w:r>
      <w:r>
        <w:rPr>
          <w:rFonts w:hint="eastAsia" w:ascii="Times New Roman" w:hAnsi="Times New Roman" w:eastAsia="方正仿宋_GBK"/>
          <w:sz w:val="32"/>
          <w:szCs w:val="32"/>
        </w:rPr>
        <w:t>转为绿码（可拔打镇江地区 “0511+12345”申请转码）方可参加考试，逾期未转为绿码的责任自负。</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二、考试当天入场时，考生应提前准备好本人有效期内身份证原件、准考证，出示“苏康码”，并提供本人考试开考前4</w:t>
      </w:r>
      <w:r>
        <w:rPr>
          <w:rFonts w:ascii="Times New Roman" w:hAnsi="Times New Roman" w:eastAsia="方正仿宋_GBK"/>
          <w:kern w:val="0"/>
          <w:sz w:val="32"/>
          <w:szCs w:val="32"/>
        </w:rPr>
        <w:t>8小时内</w:t>
      </w:r>
      <w:r>
        <w:rPr>
          <w:rFonts w:hint="eastAsia" w:ascii="Times New Roman" w:hAnsi="Times New Roman" w:eastAsia="方正仿宋_GBK"/>
          <w:kern w:val="0"/>
          <w:sz w:val="32"/>
          <w:szCs w:val="32"/>
        </w:rPr>
        <w:t>（以采样时间为准，省内外具有相关资质认定的检测机构均可，下同）新冠肺炎病毒核酸检测阴性证明（</w:t>
      </w:r>
      <w:r>
        <w:rPr>
          <w:rFonts w:ascii="Times New Roman" w:hAnsi="Times New Roman" w:eastAsia="方正仿宋_GBK"/>
          <w:kern w:val="0"/>
          <w:sz w:val="32"/>
          <w:szCs w:val="32"/>
        </w:rPr>
        <w:t>纸质报告、电子报告或</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苏康码</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、检测机构APP显示均可</w:t>
      </w:r>
      <w:r>
        <w:rPr>
          <w:rFonts w:hint="eastAsia" w:ascii="Times New Roman" w:hAnsi="Times New Roman" w:eastAsia="方正仿宋_GBK"/>
          <w:kern w:val="0"/>
          <w:sz w:val="32"/>
          <w:szCs w:val="32"/>
        </w:rPr>
        <w:t>，必须</w:t>
      </w:r>
      <w:r>
        <w:rPr>
          <w:rFonts w:ascii="Times New Roman" w:hAnsi="Times New Roman" w:eastAsia="方正仿宋_GBK"/>
          <w:kern w:val="0"/>
          <w:sz w:val="32"/>
          <w:szCs w:val="32"/>
        </w:rPr>
        <w:t>含采样时间信息</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下同</w:t>
      </w:r>
      <w:r>
        <w:rPr>
          <w:rFonts w:hint="eastAsia" w:ascii="Times New Roman" w:hAnsi="Times New Roman" w:eastAsia="方正仿宋_GBK"/>
          <w:kern w:val="0"/>
          <w:sz w:val="32"/>
          <w:szCs w:val="32"/>
        </w:rPr>
        <w:t>）。“苏康码”为绿码、现场测量体温</w:t>
      </w:r>
      <w:r>
        <w:rPr>
          <w:rFonts w:hint="eastAsia" w:ascii="仿宋" w:hAnsi="仿宋" w:eastAsia="仿宋"/>
          <w:sz w:val="32"/>
          <w:szCs w:val="24"/>
        </w:rPr>
        <w:t>＜</w:t>
      </w:r>
      <w:r>
        <w:rPr>
          <w:rFonts w:ascii="Times New Roman" w:hAnsi="Times New Roman" w:eastAsia="方正仿宋_GBK"/>
          <w:sz w:val="32"/>
          <w:szCs w:val="32"/>
        </w:rPr>
        <w:t>37.3℃</w:t>
      </w:r>
      <w:r>
        <w:rPr>
          <w:rFonts w:hint="eastAsia" w:ascii="Times New Roman" w:hAnsi="Times New Roman" w:eastAsia="方正仿宋_GBK"/>
          <w:sz w:val="32"/>
          <w:szCs w:val="32"/>
        </w:rPr>
        <w:t>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w:t>
      </w:r>
      <w:r>
        <w:rPr>
          <w:rFonts w:ascii="Times New Roman" w:hAnsi="Times New Roman" w:eastAsia="方正仿宋_GBK"/>
          <w:sz w:val="32"/>
          <w:szCs w:val="32"/>
        </w:rPr>
        <w:t>N95</w:t>
      </w:r>
      <w:r>
        <w:rPr>
          <w:rFonts w:hint="eastAsia" w:ascii="Times New Roman" w:hAnsi="Times New Roman" w:eastAsia="方正仿宋_GBK"/>
          <w:sz w:val="32"/>
          <w:szCs w:val="32"/>
        </w:rPr>
        <w:t>口罩，除身份核验环节外应全程佩戴，做好个人防护。</w:t>
      </w:r>
      <w:r>
        <w:rPr>
          <w:rFonts w:hint="eastAsia" w:ascii="Times New Roman" w:hAnsi="Times New Roman" w:eastAsia="方正仿宋_GBK"/>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有以下特殊情形之一的考生，必须主动报告相关情况，提前准备相关证明，服从相关安排，否则不能入场参加考试：</w:t>
      </w:r>
    </w:p>
    <w:p>
      <w:pPr>
        <w:suppressAutoHyphens/>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近期有国（境）外或国内疫情中高风险地区旅居史的考生，自入境或离开中高风险地区之日起算已满集中隔离期及后续居家观察期（按属地疫情防控要求，下同）的，考试当天除须本人“苏康码”为绿码、现场测量体温＜37.3</w:t>
      </w:r>
      <w:r>
        <w:rPr>
          <w:rFonts w:ascii="Times New Roman" w:hAnsi="Times New Roman" w:eastAsia="方正仿宋_GBK"/>
          <w:sz w:val="32"/>
          <w:szCs w:val="32"/>
        </w:rPr>
        <w:t>℃</w:t>
      </w:r>
      <w:r>
        <w:rPr>
          <w:rFonts w:hint="eastAsia" w:ascii="Times New Roman" w:hAnsi="Times New Roman" w:eastAsia="方正仿宋_GBK"/>
          <w:sz w:val="32"/>
          <w:szCs w:val="32"/>
        </w:rPr>
        <w:t>且无干咳等可疑症状，并能提供本人考试开考前48小时内新冠肺炎病毒核酸检测阴性证明外，还须提供集中隔离期满证明及居家观察期中和期满日2次新冠病毒核酸检测阴性证明；</w:t>
      </w:r>
    </w:p>
    <w:p>
      <w:pPr>
        <w:suppressAutoHyphens/>
        <w:snapToGri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因患感冒等非新冠肺炎疾病有发烧（体温≥37.3</w:t>
      </w:r>
      <w:r>
        <w:rPr>
          <w:rFonts w:ascii="Times New Roman" w:hAnsi="Times New Roman" w:eastAsia="方正仿宋_GBK"/>
          <w:sz w:val="32"/>
          <w:szCs w:val="32"/>
        </w:rPr>
        <w:t>℃</w:t>
      </w:r>
      <w:r>
        <w:rPr>
          <w:rFonts w:hint="eastAsia" w:ascii="Times New Roman" w:hAnsi="Times New Roman" w:eastAsia="方正仿宋_GBK"/>
          <w:sz w:val="32"/>
          <w:szCs w:val="32"/>
        </w:rPr>
        <w:t>）、干咳等症状的考生，考试当天如症状未消失，除须本人“苏康码”为绿码、并能提供本人考试开考前48小时内新冠肺炎病毒核酸检测阴性证明外，还须服从安排在临时隔离考场参加考试。</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三、有下列情形之一的考生不得参加考试，且应主动报告并配合相应疫情防控安排：</w:t>
      </w:r>
    </w:p>
    <w:p>
      <w:pPr>
        <w:suppressAutoHyphens/>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．不能现场出示本人当日“苏康码”绿码和考试开考前48小时内新冠肺炎病毒核酸检测阴性证明的；</w:t>
      </w:r>
    </w:p>
    <w:p>
      <w:pPr>
        <w:suppressAutoHyphens/>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．仍在隔离治疗期的新冠肺炎确诊病例、疑似病例、无症状感染者以及隔离期未满的密切接触者，以及其他因疫情相关原因被管控不能到场的；</w:t>
      </w:r>
    </w:p>
    <w:p>
      <w:pPr>
        <w:suppressAutoHyphens/>
        <w:snapToGri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uppressAutoHyphens/>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kern w:val="0"/>
          <w:sz w:val="32"/>
          <w:szCs w:val="32"/>
        </w:rPr>
        <w:t>四、</w:t>
      </w:r>
      <w:r>
        <w:rPr>
          <w:rFonts w:hint="eastAsia" w:ascii="Times New Roman" w:hAnsi="Times New Roman" w:eastAsia="方正仿宋_GBK"/>
          <w:sz w:val="32"/>
          <w:szCs w:val="32"/>
        </w:rPr>
        <w:t>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考生因发热等异常情况需要接受体温复测、排查流行病学史或需要转移到隔离考场而耽误的考试时间不予弥补。</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五、考生在报名网站下载打印笔试准考证前，应仔细阅读考试相关规定、防疫要求，下载打印笔试准考证即视为认</w:t>
      </w:r>
      <w:r>
        <w:rPr>
          <w:rFonts w:hint="eastAsia" w:ascii="Times New Roman" w:hAnsi="Times New Roman" w:eastAsia="方正仿宋_GBK"/>
          <w:color w:val="auto"/>
          <w:sz w:val="32"/>
          <w:szCs w:val="32"/>
        </w:rPr>
        <w:t>同并签署《202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年镇江市</w:t>
      </w:r>
      <w:r>
        <w:rPr>
          <w:rFonts w:hint="eastAsia" w:ascii="Times New Roman" w:hAnsi="Times New Roman" w:eastAsia="方正仿宋_GBK"/>
          <w:color w:val="auto"/>
          <w:sz w:val="32"/>
          <w:szCs w:val="32"/>
          <w:lang w:eastAsia="zh-CN"/>
        </w:rPr>
        <w:t>润州</w:t>
      </w:r>
      <w:r>
        <w:rPr>
          <w:rFonts w:hint="eastAsia" w:ascii="Times New Roman" w:hAnsi="Times New Roman" w:eastAsia="方正仿宋_GBK"/>
          <w:color w:val="auto"/>
          <w:sz w:val="32"/>
          <w:szCs w:val="32"/>
        </w:rPr>
        <w:t>区教育系统公开招聘教师</w:t>
      </w:r>
      <w:r>
        <w:rPr>
          <w:rFonts w:ascii="Times New Roman" w:hAnsi="Times New Roman" w:eastAsia="方正仿宋_GBK"/>
          <w:color w:val="auto"/>
          <w:sz w:val="32"/>
          <w:szCs w:val="32"/>
        </w:rPr>
        <w:t>笔试</w:t>
      </w:r>
      <w:r>
        <w:rPr>
          <w:rFonts w:ascii="Times New Roman" w:hAnsi="Times New Roman" w:eastAsia="方正仿宋_GBK"/>
          <w:sz w:val="32"/>
          <w:szCs w:val="32"/>
        </w:rPr>
        <w:t>考生新冠肺炎疫情防控承诺书</w:t>
      </w:r>
      <w:r>
        <w:rPr>
          <w:rFonts w:hint="eastAsia" w:ascii="Times New Roman" w:hAnsi="Times New Roman" w:eastAsia="方正仿宋_GBK"/>
          <w:sz w:val="32"/>
          <w:szCs w:val="32"/>
        </w:rPr>
        <w:t>》（见附件）。考生应诚信申报相关信息，如有隐瞒或谎报旅居史、接触史、健康状况等疫情防控重点信息，或不配合工作人员进行</w:t>
      </w:r>
      <w:r>
        <w:rPr>
          <w:rFonts w:hint="eastAsia" w:ascii="Times New Roman" w:hAnsi="Times New Roman" w:eastAsia="方正仿宋_GBK"/>
          <w:kern w:val="0"/>
          <w:sz w:val="32"/>
          <w:szCs w:val="32"/>
        </w:rPr>
        <w:t>防疫检测、排查、隔离、送诊等情形的，将被取消考试资格；情节恶劣或造成严重后果的，在被取消考试资格的同时记入诚信档案；构成违法的，将依法追究法律责任。</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kern w:val="0"/>
          <w:sz w:val="32"/>
          <w:szCs w:val="32"/>
        </w:rPr>
        <w:t>招聘</w:t>
      </w:r>
      <w:r>
        <w:rPr>
          <w:rFonts w:ascii="Times New Roman" w:hAnsi="Times New Roman" w:eastAsia="方正仿宋_GBK"/>
          <w:bCs/>
          <w:kern w:val="0"/>
          <w:sz w:val="32"/>
          <w:szCs w:val="32"/>
        </w:rPr>
        <w:t>主管部门或</w:t>
      </w:r>
      <w:r>
        <w:rPr>
          <w:rFonts w:hint="eastAsia" w:ascii="Times New Roman" w:hAnsi="Times New Roman" w:eastAsia="方正仿宋_GBK"/>
          <w:bCs/>
          <w:kern w:val="0"/>
          <w:sz w:val="32"/>
          <w:szCs w:val="32"/>
        </w:rPr>
        <w:t>招聘</w:t>
      </w:r>
      <w:r>
        <w:rPr>
          <w:rFonts w:ascii="Times New Roman" w:hAnsi="Times New Roman" w:eastAsia="方正仿宋_GBK"/>
          <w:bCs/>
          <w:kern w:val="0"/>
          <w:sz w:val="32"/>
          <w:szCs w:val="32"/>
        </w:rPr>
        <w:t>单位在组织报名资格复审</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考察体检等工作时</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按照有关规定落实疫情防控要求</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考生应当</w:t>
      </w:r>
      <w:r>
        <w:rPr>
          <w:rFonts w:hint="eastAsia" w:ascii="Times New Roman" w:hAnsi="Times New Roman" w:eastAsia="方正仿宋_GBK"/>
          <w:bCs/>
          <w:kern w:val="0"/>
          <w:sz w:val="32"/>
          <w:szCs w:val="32"/>
        </w:rPr>
        <w:t>服从安排。</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请考生持续关注新冠肺炎疫情动态和江苏省、镇江市疫情防控最新要求（可关注微信公众号“镇江市人事考试考工中心”），考前如有新的调整和新的要求，将另行告知。</w:t>
      </w:r>
    </w:p>
    <w:p>
      <w:pPr>
        <w:suppressAutoHyphens/>
        <w:snapToGrid w:val="0"/>
        <w:spacing w:line="600" w:lineRule="exact"/>
        <w:ind w:firstLine="640" w:firstLineChars="200"/>
        <w:rPr>
          <w:rFonts w:hint="eastAsia" w:ascii="Times New Roman" w:hAnsi="Times New Roman" w:eastAsia="方正仿宋_GBK"/>
          <w:sz w:val="32"/>
          <w:szCs w:val="32"/>
        </w:rPr>
      </w:pPr>
    </w:p>
    <w:p>
      <w:pPr>
        <w:suppressAutoHyphens/>
        <w:snapToGrid w:val="0"/>
        <w:spacing w:line="600" w:lineRule="exact"/>
        <w:ind w:left="1700" w:leftChars="200" w:hanging="1280" w:hangingChars="400"/>
        <w:rPr>
          <w:rFonts w:ascii="Times New Roman" w:hAnsi="Times New Roman" w:eastAsia="方正仿宋_GBK"/>
          <w:bCs/>
          <w:kern w:val="0"/>
          <w:sz w:val="32"/>
          <w:szCs w:val="32"/>
        </w:rPr>
      </w:pPr>
      <w:r>
        <w:rPr>
          <w:rFonts w:ascii="Times New Roman" w:hAnsi="Times New Roman" w:eastAsia="方正仿宋_GBK"/>
          <w:bCs/>
          <w:color w:val="auto"/>
          <w:kern w:val="0"/>
          <w:sz w:val="32"/>
          <w:szCs w:val="32"/>
        </w:rPr>
        <w:t xml:space="preserve">  </w:t>
      </w:r>
      <w:r>
        <w:rPr>
          <w:rFonts w:hint="eastAsia" w:ascii="Times New Roman" w:hAnsi="Times New Roman" w:eastAsia="方正仿宋_GBK"/>
          <w:bCs/>
          <w:color w:val="auto"/>
          <w:kern w:val="0"/>
          <w:sz w:val="32"/>
          <w:szCs w:val="32"/>
        </w:rPr>
        <w:t>附件：</w:t>
      </w: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年镇江市</w:t>
      </w:r>
      <w:r>
        <w:rPr>
          <w:rFonts w:hint="eastAsia" w:ascii="Times New Roman" w:hAnsi="Times New Roman" w:eastAsia="方正仿宋_GBK"/>
          <w:color w:val="auto"/>
          <w:sz w:val="32"/>
          <w:szCs w:val="32"/>
          <w:lang w:eastAsia="zh-CN"/>
        </w:rPr>
        <w:t>润州</w:t>
      </w:r>
      <w:r>
        <w:rPr>
          <w:rFonts w:hint="eastAsia" w:ascii="Times New Roman" w:hAnsi="Times New Roman" w:eastAsia="方正仿宋_GBK"/>
          <w:color w:val="auto"/>
          <w:sz w:val="32"/>
          <w:szCs w:val="32"/>
        </w:rPr>
        <w:t>区教育系统公开招聘教师</w:t>
      </w:r>
      <w:r>
        <w:rPr>
          <w:rFonts w:ascii="Times New Roman" w:hAnsi="Times New Roman" w:eastAsia="方正仿宋_GBK"/>
          <w:color w:val="auto"/>
          <w:sz w:val="32"/>
          <w:szCs w:val="32"/>
        </w:rPr>
        <w:t>笔</w:t>
      </w:r>
      <w:r>
        <w:rPr>
          <w:rFonts w:ascii="Times New Roman" w:hAnsi="Times New Roman" w:eastAsia="方正仿宋_GBK"/>
          <w:sz w:val="32"/>
          <w:szCs w:val="32"/>
        </w:rPr>
        <w:t>试考生新冠肺炎疫情防控承诺书</w:t>
      </w:r>
    </w:p>
    <w:p>
      <w:pPr>
        <w:suppressAutoHyphens/>
        <w:snapToGrid w:val="0"/>
        <w:spacing w:line="600" w:lineRule="exact"/>
        <w:rPr>
          <w:rFonts w:hint="eastAsia" w:ascii="Times New Roman" w:hAnsi="Times New Roman" w:eastAsia="方正仿宋_GBK"/>
          <w:bCs/>
          <w:kern w:val="0"/>
          <w:sz w:val="32"/>
          <w:szCs w:val="32"/>
        </w:rPr>
      </w:pPr>
    </w:p>
    <w:p>
      <w:pPr>
        <w:suppressAutoHyphens/>
        <w:snapToGrid w:val="0"/>
        <w:spacing w:line="520" w:lineRule="exact"/>
        <w:ind w:right="640" w:firstLine="200"/>
        <w:jc w:val="center"/>
        <w:rPr>
          <w:rFonts w:ascii="Times New Roman" w:hAnsi="Times New Roman" w:eastAsia="方正仿宋_GBK"/>
          <w:bCs/>
          <w:kern w:val="0"/>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lang w:val="en-US" w:eastAsia="zh-CN"/>
        </w:rPr>
        <w:t>镇江市润州区教育局</w:t>
      </w: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rPr>
        <w:t>镇江市人事考试考工中心</w:t>
      </w:r>
    </w:p>
    <w:p>
      <w:pPr>
        <w:suppressAutoHyphens/>
        <w:snapToGrid w:val="0"/>
        <w:spacing w:line="600" w:lineRule="exact"/>
        <w:rPr>
          <w:rFonts w:ascii="黑体" w:hAnsi="黑体" w:eastAsia="黑体"/>
          <w:bCs/>
          <w:color w:val="FF0000"/>
          <w:kern w:val="0"/>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color w:val="auto"/>
          <w:kern w:val="0"/>
          <w:sz w:val="32"/>
          <w:szCs w:val="32"/>
        </w:rPr>
        <w:t xml:space="preserve"> </w:t>
      </w:r>
      <w:r>
        <w:rPr>
          <w:rFonts w:ascii="Times New Roman" w:hAnsi="Times New Roman" w:eastAsia="方正仿宋_GBK"/>
          <w:bCs/>
          <w:color w:val="auto"/>
          <w:kern w:val="0"/>
          <w:sz w:val="32"/>
          <w:szCs w:val="32"/>
        </w:rPr>
        <w:t xml:space="preserve"> 202</w:t>
      </w:r>
      <w:r>
        <w:rPr>
          <w:rFonts w:hint="eastAsia" w:ascii="Times New Roman" w:hAnsi="Times New Roman" w:eastAsia="方正仿宋_GBK"/>
          <w:bCs/>
          <w:color w:val="auto"/>
          <w:kern w:val="0"/>
          <w:sz w:val="32"/>
          <w:szCs w:val="32"/>
        </w:rPr>
        <w:t>2</w:t>
      </w:r>
      <w:r>
        <w:rPr>
          <w:rFonts w:ascii="Times New Roman" w:hAnsi="Times New Roman" w:eastAsia="方正仿宋_GBK"/>
          <w:bCs/>
          <w:color w:val="auto"/>
          <w:kern w:val="0"/>
          <w:sz w:val="32"/>
          <w:szCs w:val="32"/>
        </w:rPr>
        <w:t>年</w:t>
      </w:r>
      <w:r>
        <w:rPr>
          <w:rFonts w:hint="eastAsia" w:ascii="Times New Roman" w:hAnsi="Times New Roman" w:eastAsia="方正仿宋_GBK"/>
          <w:bCs/>
          <w:color w:val="auto"/>
          <w:kern w:val="0"/>
          <w:sz w:val="32"/>
          <w:szCs w:val="32"/>
          <w:lang w:val="en-US" w:eastAsia="zh-CN"/>
        </w:rPr>
        <w:t>5</w:t>
      </w:r>
      <w:r>
        <w:rPr>
          <w:rFonts w:ascii="Times New Roman" w:hAnsi="Times New Roman" w:eastAsia="方正仿宋_GBK"/>
          <w:bCs/>
          <w:color w:val="auto"/>
          <w:kern w:val="0"/>
          <w:sz w:val="32"/>
          <w:szCs w:val="32"/>
        </w:rPr>
        <w:t>月</w:t>
      </w:r>
      <w:r>
        <w:rPr>
          <w:rFonts w:hint="eastAsia" w:ascii="Times New Roman" w:hAnsi="Times New Roman" w:eastAsia="方正仿宋_GBK"/>
          <w:bCs/>
          <w:color w:val="auto"/>
          <w:kern w:val="0"/>
          <w:sz w:val="32"/>
          <w:szCs w:val="32"/>
          <w:lang w:val="en-US" w:eastAsia="zh-CN"/>
        </w:rPr>
        <w:t>10</w:t>
      </w:r>
      <w:r>
        <w:rPr>
          <w:rFonts w:hint="eastAsia" w:ascii="Times New Roman" w:hAnsi="Times New Roman" w:eastAsia="方正仿宋_GBK"/>
          <w:bCs/>
          <w:color w:val="auto"/>
          <w:kern w:val="0"/>
          <w:sz w:val="32"/>
          <w:szCs w:val="32"/>
        </w:rPr>
        <w:t xml:space="preserve"> </w:t>
      </w:r>
      <w:r>
        <w:rPr>
          <w:rFonts w:ascii="Times New Roman" w:hAnsi="Times New Roman" w:eastAsia="方正仿宋_GBK"/>
          <w:color w:val="auto"/>
          <w:sz w:val="32"/>
          <w:szCs w:val="32"/>
        </w:rPr>
        <w:t>日</w:t>
      </w:r>
    </w:p>
    <w:p>
      <w:pPr>
        <w:suppressAutoHyphens/>
        <w:snapToGrid w:val="0"/>
        <w:spacing w:line="600" w:lineRule="exact"/>
        <w:rPr>
          <w:rFonts w:hint="eastAsia" w:ascii="黑体" w:hAnsi="黑体" w:eastAsia="黑体"/>
          <w:bCs/>
          <w:kern w:val="0"/>
          <w:sz w:val="32"/>
          <w:szCs w:val="32"/>
        </w:rPr>
      </w:pPr>
      <w:r>
        <w:rPr>
          <w:rFonts w:ascii="黑体" w:hAnsi="黑体" w:eastAsia="黑体"/>
          <w:bCs/>
          <w:kern w:val="0"/>
          <w:sz w:val="32"/>
          <w:szCs w:val="32"/>
        </w:rPr>
        <w:br w:type="page"/>
      </w:r>
      <w:r>
        <w:rPr>
          <w:rFonts w:hint="eastAsia" w:ascii="黑体" w:hAnsi="黑体" w:eastAsia="黑体"/>
          <w:bCs/>
          <w:kern w:val="0"/>
          <w:sz w:val="32"/>
          <w:szCs w:val="32"/>
        </w:rPr>
        <w:t>附件</w:t>
      </w:r>
    </w:p>
    <w:p>
      <w:pPr>
        <w:suppressAutoHyphens/>
        <w:snapToGrid w:val="0"/>
        <w:spacing w:line="600" w:lineRule="exact"/>
        <w:ind w:left="1600" w:hanging="1600" w:hangingChars="500"/>
        <w:jc w:val="center"/>
        <w:rPr>
          <w:rFonts w:hint="eastAsia" w:ascii="方正小标宋_GBK" w:hAnsi="Times New Roman" w:eastAsia="方正小标宋_GBK"/>
          <w:sz w:val="32"/>
          <w:szCs w:val="32"/>
        </w:rPr>
      </w:pPr>
    </w:p>
    <w:p>
      <w:pPr>
        <w:suppressAutoHyphens/>
        <w:snapToGrid w:val="0"/>
        <w:spacing w:line="580" w:lineRule="exact"/>
        <w:ind w:left="5" w:hanging="3"/>
        <w:jc w:val="center"/>
        <w:rPr>
          <w:rFonts w:hint="eastAsia" w:ascii="Times New Roman" w:hAnsi="Times New Roman" w:eastAsia="方正小标宋_GBK"/>
          <w:sz w:val="36"/>
          <w:szCs w:val="36"/>
        </w:rPr>
      </w:pPr>
      <w:r>
        <w:rPr>
          <w:rFonts w:hint="eastAsia" w:ascii="Times New Roman" w:hAnsi="Times New Roman" w:eastAsia="方正小标宋_GBK"/>
          <w:color w:val="auto"/>
          <w:sz w:val="36"/>
          <w:szCs w:val="36"/>
        </w:rPr>
        <w:t>202</w:t>
      </w:r>
      <w:r>
        <w:rPr>
          <w:rFonts w:hint="eastAsia" w:ascii="Times New Roman" w:hAnsi="Times New Roman" w:eastAsia="方正小标宋_GBK"/>
          <w:color w:val="auto"/>
          <w:sz w:val="36"/>
          <w:szCs w:val="36"/>
          <w:lang w:val="en-US" w:eastAsia="zh-CN"/>
        </w:rPr>
        <w:t>2</w:t>
      </w:r>
      <w:r>
        <w:rPr>
          <w:rFonts w:hint="eastAsia" w:ascii="Times New Roman" w:hAnsi="Times New Roman" w:eastAsia="方正小标宋_GBK"/>
          <w:color w:val="auto"/>
          <w:sz w:val="36"/>
          <w:szCs w:val="36"/>
        </w:rPr>
        <w:t>年镇江市</w:t>
      </w:r>
      <w:r>
        <w:rPr>
          <w:rFonts w:hint="eastAsia" w:ascii="Times New Roman" w:hAnsi="Times New Roman" w:eastAsia="方正小标宋_GBK"/>
          <w:color w:val="auto"/>
          <w:sz w:val="36"/>
          <w:szCs w:val="36"/>
          <w:lang w:eastAsia="zh-CN"/>
        </w:rPr>
        <w:t>润州</w:t>
      </w:r>
      <w:r>
        <w:rPr>
          <w:rFonts w:hint="eastAsia" w:ascii="Times New Roman" w:hAnsi="Times New Roman" w:eastAsia="方正小标宋_GBK"/>
          <w:color w:val="auto"/>
          <w:sz w:val="36"/>
          <w:szCs w:val="36"/>
        </w:rPr>
        <w:t>区教育系统公开招聘教师笔试考</w:t>
      </w:r>
      <w:r>
        <w:rPr>
          <w:rFonts w:hint="eastAsia" w:ascii="Times New Roman" w:hAnsi="Times New Roman" w:eastAsia="方正小标宋_GBK"/>
          <w:sz w:val="36"/>
          <w:szCs w:val="36"/>
        </w:rPr>
        <w:t>生新冠肺炎疫情防控承诺书</w:t>
      </w:r>
    </w:p>
    <w:p>
      <w:pPr>
        <w:suppressAutoHyphens/>
        <w:snapToGrid w:val="0"/>
        <w:spacing w:line="600" w:lineRule="exact"/>
        <w:ind w:left="1600" w:hanging="1600" w:hangingChars="500"/>
        <w:jc w:val="center"/>
        <w:rPr>
          <w:rFonts w:hint="eastAsia" w:ascii="Times New Roman" w:hAnsi="Times New Roman" w:eastAsia="方正仿宋_GBK"/>
          <w:sz w:val="32"/>
          <w:szCs w:val="32"/>
        </w:rPr>
      </w:pP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olor w:val="auto"/>
          <w:kern w:val="0"/>
          <w:sz w:val="32"/>
          <w:szCs w:val="32"/>
        </w:rPr>
        <w:t>本人已认真阅读《</w:t>
      </w: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年镇江市</w:t>
      </w:r>
      <w:r>
        <w:rPr>
          <w:rFonts w:hint="eastAsia" w:ascii="Times New Roman" w:hAnsi="Times New Roman" w:eastAsia="方正仿宋_GBK"/>
          <w:color w:val="auto"/>
          <w:sz w:val="32"/>
          <w:szCs w:val="32"/>
          <w:lang w:eastAsia="zh-CN"/>
        </w:rPr>
        <w:t>润州</w:t>
      </w:r>
      <w:r>
        <w:rPr>
          <w:rFonts w:hint="eastAsia" w:ascii="Times New Roman" w:hAnsi="Times New Roman" w:eastAsia="方正仿宋_GBK"/>
          <w:color w:val="auto"/>
          <w:sz w:val="32"/>
          <w:szCs w:val="32"/>
        </w:rPr>
        <w:t>区教育系统公开招聘教师</w:t>
      </w:r>
      <w:r>
        <w:rPr>
          <w:rFonts w:hint="eastAsia" w:ascii="Times New Roman" w:hAnsi="Times New Roman" w:eastAsia="方正仿宋_GBK"/>
          <w:color w:val="auto"/>
          <w:kern w:val="0"/>
          <w:sz w:val="32"/>
          <w:szCs w:val="32"/>
        </w:rPr>
        <w:t>笔试</w:t>
      </w:r>
      <w:r>
        <w:rPr>
          <w:rFonts w:hint="eastAsia" w:ascii="Times New Roman" w:hAnsi="Times New Roman" w:eastAsia="方正仿宋_GBK"/>
          <w:kern w:val="0"/>
          <w:sz w:val="32"/>
          <w:szCs w:val="32"/>
        </w:rPr>
        <w:t>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600" w:lineRule="exact"/>
        <w:ind w:left="420" w:leftChars="200" w:firstLine="640" w:firstLineChars="200"/>
        <w:rPr>
          <w:rFonts w:ascii="Times New Roman" w:hAnsi="Times New Roman" w:eastAsia="方正仿宋_GBK"/>
          <w:kern w:val="0"/>
          <w:sz w:val="32"/>
          <w:szCs w:val="32"/>
        </w:rPr>
      </w:pPr>
    </w:p>
    <w:p>
      <w:pPr>
        <w:suppressAutoHyphens/>
        <w:snapToGrid w:val="0"/>
        <w:spacing w:line="600" w:lineRule="exact"/>
        <w:rPr>
          <w:rFonts w:ascii="Times New Roman" w:hAnsi="Times New Roman" w:eastAsia="方正仿宋_GBK"/>
          <w:kern w:val="0"/>
          <w:sz w:val="32"/>
          <w:szCs w:val="32"/>
        </w:rPr>
      </w:pPr>
    </w:p>
    <w:p>
      <w:pPr>
        <w:suppressAutoHyphens/>
        <w:snapToGrid w:val="0"/>
        <w:spacing w:line="600" w:lineRule="exact"/>
        <w:rPr>
          <w:rFonts w:eastAsia="方正仿宋_GBK"/>
          <w:kern w:val="0"/>
          <w:sz w:val="32"/>
          <w:szCs w:val="32"/>
        </w:rPr>
      </w:pPr>
      <w:r>
        <w:rPr>
          <w:rFonts w:hint="eastAsia" w:eastAsia="方正仿宋_GBK"/>
          <w:kern w:val="0"/>
          <w:sz w:val="32"/>
          <w:szCs w:val="32"/>
        </w:rPr>
        <w:t>承</w:t>
      </w:r>
      <w:r>
        <w:rPr>
          <w:rFonts w:eastAsia="方正仿宋_GBK"/>
          <w:kern w:val="0"/>
          <w:sz w:val="32"/>
          <w:szCs w:val="32"/>
        </w:rPr>
        <w:t xml:space="preserve"> </w:t>
      </w:r>
      <w:r>
        <w:rPr>
          <w:rFonts w:hint="eastAsia" w:eastAsia="方正仿宋_GBK"/>
          <w:kern w:val="0"/>
          <w:sz w:val="32"/>
          <w:szCs w:val="32"/>
        </w:rPr>
        <w:t>诺</w:t>
      </w:r>
      <w:r>
        <w:rPr>
          <w:rFonts w:eastAsia="方正仿宋_GBK"/>
          <w:kern w:val="0"/>
          <w:sz w:val="32"/>
          <w:szCs w:val="32"/>
        </w:rPr>
        <w:t xml:space="preserve"> </w:t>
      </w:r>
      <w:r>
        <w:rPr>
          <w:rFonts w:hint="eastAsia" w:eastAsia="方正仿宋_GBK"/>
          <w:kern w:val="0"/>
          <w:sz w:val="32"/>
          <w:szCs w:val="32"/>
        </w:rPr>
        <w:t>人：在报名网站下载打印笔试准考证即视为本人签名</w:t>
      </w:r>
    </w:p>
    <w:p>
      <w:pPr>
        <w:suppressAutoHyphens/>
        <w:snapToGrid w:val="0"/>
        <w:spacing w:line="600" w:lineRule="exact"/>
        <w:rPr>
          <w:rFonts w:ascii="Times New Roman" w:hAnsi="Times New Roman" w:eastAsia="方正仿宋_GBK"/>
          <w:kern w:val="0"/>
          <w:sz w:val="32"/>
          <w:szCs w:val="32"/>
        </w:rPr>
      </w:pPr>
      <w:r>
        <w:rPr>
          <w:rFonts w:hint="eastAsia" w:eastAsia="方正仿宋_GBK"/>
          <w:bCs/>
          <w:kern w:val="0"/>
          <w:sz w:val="32"/>
          <w:szCs w:val="32"/>
        </w:rPr>
        <w:t>承诺时间：与</w:t>
      </w:r>
      <w:r>
        <w:rPr>
          <w:rFonts w:hint="eastAsia" w:eastAsia="方正仿宋_GBK"/>
          <w:kern w:val="0"/>
          <w:sz w:val="32"/>
          <w:szCs w:val="32"/>
        </w:rPr>
        <w:t>在报名网站下载打印笔试准考证</w:t>
      </w:r>
      <w:r>
        <w:rPr>
          <w:rFonts w:hint="eastAsia" w:eastAsia="方正仿宋_GBK"/>
          <w:bCs/>
          <w:kern w:val="0"/>
          <w:sz w:val="32"/>
          <w:szCs w:val="32"/>
        </w:rPr>
        <w:t>时间相一致</w:t>
      </w:r>
    </w:p>
    <w:p>
      <w:pPr>
        <w:widowControl/>
        <w:spacing w:line="600" w:lineRule="exact"/>
        <w:jc w:val="left"/>
        <w:rPr>
          <w:rFonts w:ascii="Times New Roman" w:hAnsi="Times New Roman" w:eastAsia="方正仿宋_GBK"/>
          <w:sz w:val="32"/>
          <w:szCs w:val="24"/>
        </w:rPr>
      </w:pPr>
    </w:p>
    <w:p>
      <w:pPr>
        <w:rPr>
          <w:rFonts w:hint="eastAsia"/>
        </w:rPr>
      </w:pPr>
    </w:p>
    <w:p>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7CF5E86"/>
    <w:rsid w:val="07CF5E86"/>
    <w:rsid w:val="15F448C2"/>
    <w:rsid w:val="1BD407A6"/>
    <w:rsid w:val="354A469E"/>
    <w:rsid w:val="4402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1B1B1B"/>
      <w:u w:val="none"/>
    </w:rPr>
  </w:style>
  <w:style w:type="character" w:styleId="10">
    <w:name w:val="Emphasis"/>
    <w:basedOn w:val="6"/>
    <w:qFormat/>
    <w:uiPriority w:val="0"/>
    <w:rPr>
      <w:i/>
    </w:rPr>
  </w:style>
  <w:style w:type="character" w:styleId="11">
    <w:name w:val="Hyperlink"/>
    <w:basedOn w:val="6"/>
    <w:uiPriority w:val="0"/>
    <w:rPr>
      <w:color w:val="1B1B1B"/>
      <w:u w:val="none"/>
    </w:rPr>
  </w:style>
  <w:style w:type="paragraph" w:customStyle="1" w:styleId="12">
    <w:name w:val="xl26"/>
    <w:basedOn w:val="1"/>
    <w:uiPriority w:val="0"/>
    <w:pPr>
      <w:widowControl/>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2022-05-11T01:18:00Z</dcterms:created>
  <dc:creator>Administrator</dc:creator>
  <cp:lastModifiedBy>Administrator</cp:lastModifiedBy>
  <dcterms:modified xsi:type="dcterms:W3CDTF">2022-05-11T01:40:19Z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0F9D124B6936468990282365A8CF0092</vt:lpwstr>
  </property>
</Properties>
</file>