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，保证填写的《2022年大化瑶族自治县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第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二次</w:t>
      </w:r>
      <w:r>
        <w:rPr>
          <w:rFonts w:hint="eastAsia" w:ascii="仿宋_GB2312" w:hAnsi="仿宋" w:eastAsia="仿宋_GB2312"/>
          <w:bCs/>
          <w:sz w:val="32"/>
          <w:szCs w:val="32"/>
        </w:rPr>
        <w:t>面向社会自主公开招聘教师报名登记表》真实有效，并承诺按期完成学业，在规定时间内（20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32"/>
          <w:szCs w:val="32"/>
        </w:rPr>
        <w:t>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专</w:t>
      </w:r>
      <w:r>
        <w:rPr>
          <w:rFonts w:hint="eastAsia" w:ascii="仿宋_GB2312" w:hAnsi="仿宋" w:eastAsia="仿宋_GB2312"/>
          <w:bCs/>
          <w:sz w:val="32"/>
          <w:szCs w:val="32"/>
        </w:rPr>
        <w:t>/本科/研究生）学历和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1BA442A6"/>
    <w:rsid w:val="1DD36DC0"/>
    <w:rsid w:val="2EDA6A2E"/>
    <w:rsid w:val="31B26247"/>
    <w:rsid w:val="34F1213A"/>
    <w:rsid w:val="48135632"/>
    <w:rsid w:val="58B73A25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445C68D67B4D412A8C788A8340F3B075</vt:lpwstr>
  </property>
</Properties>
</file>