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9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520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学科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出版社及教材名称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人民教育出版社（必修下）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北京师范大学出版社（必修第二册）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人民教育出版社（必修第二册）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人民教育出版社（必修第二册）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人民教育出版社（必修二 遗传与进化）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人民教育出版社（中外历史纲要(下)）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湘南教育出版社（必修二）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2019年7月第1版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3010D4F"/>
    <w:rsid w:val="086541A1"/>
    <w:rsid w:val="15BC45CB"/>
    <w:rsid w:val="1BA442A6"/>
    <w:rsid w:val="1DD36DC0"/>
    <w:rsid w:val="2EDA6A2E"/>
    <w:rsid w:val="31B26247"/>
    <w:rsid w:val="31D85F8D"/>
    <w:rsid w:val="34F1213A"/>
    <w:rsid w:val="48135632"/>
    <w:rsid w:val="55D33D44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23232"/>
      <w:u w:val="none"/>
    </w:rPr>
  </w:style>
  <w:style w:type="paragraph" w:customStyle="1" w:styleId="14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2022-05-09T05:54:00Z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D30D3AC5CDFB4A43999553F13C315E21</vt:lpwstr>
  </property>
</Properties>
</file>