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Style w:val="10"/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i w:val="0"/>
          <w:color w:val="auto"/>
          <w:sz w:val="32"/>
          <w:szCs w:val="32"/>
          <w:lang w:eastAsia="zh-CN"/>
        </w:rPr>
        <w:t>附件</w:t>
      </w:r>
      <w:r>
        <w:rPr>
          <w:rStyle w:val="10"/>
          <w:rFonts w:hint="eastAsia" w:ascii="仿宋_GB2312" w:hAnsi="仿宋_GB2312" w:eastAsia="仿宋_GB2312" w:cs="仿宋_GB2312"/>
          <w:i w:val="0"/>
          <w:color w:val="auto"/>
          <w:sz w:val="32"/>
          <w:szCs w:val="32"/>
          <w:lang w:val="en-US" w:eastAsia="zh-CN"/>
        </w:rPr>
        <w:t>3</w:t>
      </w:r>
    </w:p>
    <w:p>
      <w:pPr>
        <w:spacing w:line="44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Style w:val="10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i w:val="0"/>
          <w:color w:val="auto"/>
          <w:sz w:val="44"/>
          <w:szCs w:val="44"/>
          <w:lang w:eastAsia="zh-CN"/>
        </w:rPr>
        <w:t>黄平县2022年公开遴选县外普通高中公办教师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新冠肺炎防控个人承诺书</w:t>
      </w:r>
    </w:p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12"/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>14 天</w:t>
      </w:r>
      <w:r>
        <w:rPr>
          <w:rStyle w:val="12"/>
          <w:rFonts w:ascii="仿宋" w:hAnsi="仿宋" w:eastAsia="仿宋" w:cs="宋体"/>
          <w:bCs/>
          <w:sz w:val="32"/>
          <w:szCs w:val="32"/>
        </w:rPr>
        <w:t>前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Style w:val="12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</w:t>
      </w:r>
      <w:r>
        <w:rPr>
          <w:rStyle w:val="12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2"/>
          <w:rFonts w:hint="eastAsia" w:ascii="仿宋" w:hAnsi="仿宋" w:eastAsia="仿宋" w:cs="宋体"/>
          <w:bCs/>
          <w:sz w:val="32"/>
          <w:szCs w:val="32"/>
        </w:rPr>
      </w:pP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 xml:space="preserve"> </w:t>
      </w:r>
      <w:r>
        <w:rPr>
          <w:rStyle w:val="12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 xml:space="preserve">外出，特别是(有或没有） </w:t>
      </w:r>
      <w:r>
        <w:rPr>
          <w:rStyle w:val="12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 xml:space="preserve"> 外出到境外、省外</w:t>
      </w:r>
      <w:r>
        <w:rPr>
          <w:rStyle w:val="12"/>
          <w:rFonts w:hint="eastAsia" w:ascii="仿宋" w:hAnsi="仿宋" w:eastAsia="仿宋" w:cs="宋体"/>
          <w:bCs/>
          <w:sz w:val="32"/>
          <w:szCs w:val="32"/>
          <w:lang w:eastAsia="zh-CN"/>
        </w:rPr>
        <w:t>其它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12"/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Style w:val="12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上述两类人员的密切接触者。14天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12"/>
          <w:rFonts w:hint="eastAsia" w:ascii="仿宋" w:hAnsi="仿宋" w:eastAsia="仿宋"/>
          <w:bCs/>
          <w:sz w:val="32"/>
          <w:szCs w:val="32"/>
        </w:rPr>
        <w:t>14 天</w:t>
      </w:r>
      <w:r>
        <w:rPr>
          <w:rStyle w:val="12"/>
          <w:rFonts w:ascii="仿宋" w:hAnsi="仿宋" w:eastAsia="仿宋"/>
          <w:bCs/>
          <w:sz w:val="32"/>
          <w:szCs w:val="32"/>
        </w:rPr>
        <w:t>前</w:t>
      </w:r>
      <w:r>
        <w:rPr>
          <w:rStyle w:val="12"/>
          <w:rFonts w:hint="eastAsia" w:ascii="仿宋" w:hAnsi="仿宋" w:eastAsia="仿宋" w:cs="宋体"/>
          <w:bCs/>
          <w:sz w:val="32"/>
          <w:szCs w:val="32"/>
        </w:rPr>
        <w:t>(有或没有</w:t>
      </w:r>
      <w:r>
        <w:rPr>
          <w:rStyle w:val="12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12"/>
          <w:rFonts w:hint="eastAsia" w:ascii="仿宋" w:hAnsi="仿宋" w:eastAsia="仿宋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向报考县市招聘工作</w:t>
      </w:r>
      <w:r>
        <w:rPr>
          <w:rFonts w:ascii="仿宋_GB2312" w:hAnsi="仿宋_GB2312" w:eastAsia="仿宋_GB2312" w:cs="仿宋_GB2312"/>
          <w:sz w:val="32"/>
          <w:szCs w:val="32"/>
        </w:rPr>
        <w:t>领导小组办公室报告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 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567" w:right="1134" w:bottom="567" w:left="1134" w:header="850" w:footer="56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C9A760B"/>
    <w:rsid w:val="0E6C140A"/>
    <w:rsid w:val="0EC76565"/>
    <w:rsid w:val="51007CEE"/>
    <w:rsid w:val="6C9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character" w:customStyle="1" w:styleId="12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2022-05-07T00:59:00Z</dcterms:created>
  <dc:creator>Administrator</dc:creator>
  <cp:lastModifiedBy>Administrator</cp:lastModifiedBy>
  <dcterms:modified xsi:type="dcterms:W3CDTF">2022-05-07T02:19:38Z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AA342C72AE6045B3BC33531D9DECE22D</vt:lpwstr>
  </property>
</Properties>
</file>