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附件3</w:t>
      </w:r>
    </w:p>
    <w:p>
      <w:pPr>
        <w:pStyle w:val="5"/>
        <w:widowControl w:val="0"/>
        <w:adjustRightInd w:val="0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云南省昆明市</w:t>
      </w:r>
      <w:r>
        <w:rPr>
          <w:rFonts w:hint="eastAsia" w:ascii="方正小标宋简体" w:eastAsia="方正小标宋简体"/>
          <w:sz w:val="44"/>
          <w:szCs w:val="44"/>
        </w:rPr>
        <w:t>晋宁区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年公开选调优秀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高中</w:t>
      </w:r>
      <w:r>
        <w:rPr>
          <w:rFonts w:hint="eastAsia" w:ascii="方正小标宋简体" w:eastAsia="方正小标宋简体"/>
          <w:sz w:val="44"/>
          <w:szCs w:val="44"/>
        </w:rPr>
        <w:t>教师报名承诺书</w:t>
      </w:r>
    </w:p>
    <w:p>
      <w:pPr>
        <w:pStyle w:val="5"/>
        <w:widowControl w:val="0"/>
        <w:adjustRightInd w:val="0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阅</w:t>
      </w:r>
      <w:r>
        <w:rPr>
          <w:rFonts w:ascii="仿宋_GB2312" w:hAnsi="Times New Roman" w:eastAsia="仿宋_GB2312"/>
          <w:sz w:val="32"/>
          <w:szCs w:val="32"/>
        </w:rPr>
        <w:t>读</w:t>
      </w:r>
      <w:r>
        <w:rPr>
          <w:rFonts w:hint="eastAsia" w:ascii="仿宋_GB2312" w:hAnsi="Times New Roman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云南省昆明市</w:t>
      </w:r>
      <w:r>
        <w:rPr>
          <w:rFonts w:hint="eastAsia" w:ascii="仿宋_GB2312" w:hAnsi="Times New Roman" w:eastAsia="仿宋_GB2312"/>
          <w:sz w:val="32"/>
          <w:szCs w:val="32"/>
        </w:rPr>
        <w:t>晋宁区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年公开选调优秀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高中</w:t>
      </w:r>
      <w:r>
        <w:rPr>
          <w:rFonts w:hint="eastAsia" w:ascii="仿宋_GB2312" w:hAnsi="Times New Roman" w:eastAsia="仿宋_GB2312"/>
          <w:sz w:val="32"/>
          <w:szCs w:val="32"/>
        </w:rPr>
        <w:t>教师公告》</w:t>
      </w:r>
      <w:r>
        <w:rPr>
          <w:rFonts w:ascii="仿宋_GB2312" w:hAnsi="Times New Roman" w:eastAsia="仿宋_GB2312"/>
          <w:sz w:val="32"/>
          <w:szCs w:val="32"/>
        </w:rPr>
        <w:t>，清楚并理解其内容。在此我郑重承诺：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</w:t>
      </w:r>
      <w:r>
        <w:rPr>
          <w:rFonts w:hint="eastAsia" w:ascii="仿宋_GB2312" w:hAnsi="Times New Roman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云南省昆明市</w:t>
      </w:r>
      <w:r>
        <w:rPr>
          <w:rFonts w:hint="eastAsia" w:ascii="仿宋_GB2312" w:hAnsi="Times New Roman" w:eastAsia="仿宋_GB2312"/>
          <w:sz w:val="32"/>
          <w:szCs w:val="32"/>
        </w:rPr>
        <w:t>晋宁区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年公开选调优秀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高中</w:t>
      </w:r>
      <w:r>
        <w:rPr>
          <w:rFonts w:hint="eastAsia" w:ascii="仿宋_GB2312" w:hAnsi="Times New Roman" w:eastAsia="仿宋_GB2312"/>
          <w:sz w:val="32"/>
          <w:szCs w:val="32"/>
        </w:rPr>
        <w:t>教师公告》</w:t>
      </w:r>
      <w:r>
        <w:rPr>
          <w:rFonts w:ascii="仿宋_GB2312" w:hAnsi="Times New Roman" w:eastAsia="仿宋_GB2312"/>
          <w:sz w:val="32"/>
          <w:szCs w:val="32"/>
        </w:rPr>
        <w:t>等有关规定和政策。遵守考试纪律，服从考试安排，不舞弊或协助他人舞弊。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二、真实、准确地</w:t>
      </w:r>
      <w:r>
        <w:rPr>
          <w:rFonts w:hint="eastAsia" w:ascii="仿宋_GB2312" w:hAnsi="Times New Roman" w:eastAsia="仿宋_GB2312"/>
          <w:sz w:val="32"/>
          <w:szCs w:val="32"/>
        </w:rPr>
        <w:t>填写报名信息，并保证报考期间</w:t>
      </w:r>
      <w:r>
        <w:rPr>
          <w:rFonts w:ascii="仿宋_GB2312" w:hAnsi="Times New Roman" w:eastAsia="仿宋_GB2312"/>
          <w:sz w:val="32"/>
          <w:szCs w:val="32"/>
        </w:rPr>
        <w:t>提供</w:t>
      </w:r>
      <w:r>
        <w:rPr>
          <w:rFonts w:hint="eastAsia" w:ascii="仿宋_GB2312" w:hAnsi="Times New Roman" w:eastAsia="仿宋_GB2312"/>
          <w:sz w:val="32"/>
          <w:szCs w:val="32"/>
        </w:rPr>
        <w:t>的</w:t>
      </w:r>
      <w:r>
        <w:rPr>
          <w:rFonts w:ascii="仿宋_GB2312" w:hAnsi="Times New Roman" w:eastAsia="仿宋_GB2312"/>
          <w:sz w:val="32"/>
          <w:szCs w:val="32"/>
        </w:rPr>
        <w:t>个人信息、证明资料、证件等相关材料</w:t>
      </w:r>
      <w:r>
        <w:rPr>
          <w:rFonts w:hint="eastAsia" w:ascii="仿宋_GB2312" w:hAnsi="Times New Roman" w:eastAsia="仿宋_GB2312"/>
          <w:sz w:val="32"/>
          <w:szCs w:val="32"/>
        </w:rPr>
        <w:t>及复印件真实有效</w:t>
      </w:r>
      <w:r>
        <w:rPr>
          <w:rFonts w:ascii="仿宋_GB2312" w:hAnsi="Times New Roman" w:eastAsia="仿宋_GB2312"/>
          <w:sz w:val="32"/>
          <w:szCs w:val="32"/>
        </w:rPr>
        <w:t xml:space="preserve">；同时准确填写及核对有效的手机号码、联系电话、通讯地址等联系方式，并保证在考试期间联系畅通。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三、不弄虚作假。不伪造、不使用假证明、假证书。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四、如被确定为选调对象，本人负责协调办理调动手续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/>
          <w:sz w:val="32"/>
          <w:szCs w:val="32"/>
        </w:rPr>
        <w:t>相关工作。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76" w:firstLineChars="18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pStyle w:val="5"/>
        <w:widowControl w:val="0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ind w:right="3" w:firstLine="3040" w:firstLineChars="95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>
      <w:pPr>
        <w:ind w:right="3" w:firstLine="3040" w:firstLineChars="950"/>
        <w:rPr>
          <w:rFonts w:eastAsia="仿宋_GB2312"/>
          <w:sz w:val="32"/>
        </w:rPr>
      </w:pPr>
      <w:r>
        <w:rPr>
          <w:rFonts w:eastAsia="仿宋_GB2312"/>
          <w:sz w:val="32"/>
        </w:rPr>
        <w:t>本人身份证号码：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hint="eastAsia" w:eastAsia="仿宋_GB2312"/>
          <w:sz w:val="32"/>
        </w:rPr>
        <w:t xml:space="preserve">           </w:t>
      </w:r>
      <w:r>
        <w:rPr>
          <w:rFonts w:eastAsia="仿宋_GB2312"/>
          <w:sz w:val="32"/>
        </w:rPr>
        <w:t>年   月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0"/>
    <w:family w:val="auto"/>
    <w:pitch w:val="default"/>
    <w:sig w:usb0="00000000" w:usb1="00000000" w:usb2="00000010" w:usb3="00000000" w:csb0="0002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89354A1"/>
    <w:rsid w:val="0A295E07"/>
    <w:rsid w:val="0FED32BF"/>
    <w:rsid w:val="1B006D0B"/>
    <w:rsid w:val="1FFD5E3D"/>
    <w:rsid w:val="2060599D"/>
    <w:rsid w:val="2E2D1F88"/>
    <w:rsid w:val="347E18C2"/>
    <w:rsid w:val="42052448"/>
    <w:rsid w:val="45B25CE6"/>
    <w:rsid w:val="4A4A0D22"/>
    <w:rsid w:val="52082EEC"/>
    <w:rsid w:val="551A5BE6"/>
    <w:rsid w:val="588253AB"/>
    <w:rsid w:val="591E25CF"/>
    <w:rsid w:val="5A1B4EF9"/>
    <w:rsid w:val="5E7D0DB2"/>
    <w:rsid w:val="6575417D"/>
    <w:rsid w:val="65C11412"/>
    <w:rsid w:val="6A033AFE"/>
    <w:rsid w:val="7C4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C3C3C"/>
      <w:u w:val="none"/>
    </w:rPr>
  </w:style>
  <w:style w:type="character" w:styleId="11">
    <w:name w:val="Hyperlink"/>
    <w:basedOn w:val="7"/>
    <w:uiPriority w:val="0"/>
    <w:rPr>
      <w:color w:val="3C3C3C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  <w:style w:type="character" w:customStyle="1" w:styleId="14">
    <w:name w:val="day"/>
    <w:basedOn w:val="7"/>
    <w:uiPriority w:val="0"/>
    <w:rPr>
      <w:color w:val="666666"/>
    </w:rPr>
  </w:style>
  <w:style w:type="character" w:customStyle="1" w:styleId="15">
    <w:name w:val="column2"/>
    <w:basedOn w:val="7"/>
    <w:uiPriority w:val="0"/>
    <w:rPr>
      <w:color w:val="558E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D9CCB079B5A344869A34F27FA61EDA32</vt:lpwstr>
  </property>
</Properties>
</file>