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495" w:tblpY="660"/>
        <w:tblOverlap w:val="never"/>
        <w:tblW w:w="9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4197"/>
        <w:gridCol w:w="1725"/>
        <w:gridCol w:w="132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广安市2022年省属公费师范毕业生选聘需求统计表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选聘学科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乡镇中小学校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占云小学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庆合初中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大佛小学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酉溪小学、天平小学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石城小学、石鼓小学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花板小学、镇裕小学、普安小学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三官庙小学、中和职中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大佛初中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酉溪中学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东板小学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黄石小学、赛马小学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礼安初中、万隆初中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烈面中学（初中部）、万隆初中、金光学校（初中部）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真静学校（初中部）、华封小学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烈面中学（初中部）、胜利初中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万善初中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烈面中学（初中部）、长安初中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金光学校（初中部）、烈面中学（初中部）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叶家庵小学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街子小学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万善初中、金牛小学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坛同镇中心小学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小学教育（数学）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坛同中学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合流职业技术学校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合流职业技术学校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石滓镇初级中学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石滓镇初级中学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石滓镇中心小学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小学教育（数学）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石滓镇中心小学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兴仁镇初级中学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兴仁镇初级中学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兴仁镇护邻中心学校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兴仁镇护邻中心学校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代市中学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观阁职中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观阁职中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观阁职中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观阁小学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观阁小学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</w:p>
    <w:p/>
    <w:p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0C675BAA"/>
    <w:rsid w:val="5D921097"/>
    <w:rsid w:val="60096B82"/>
    <w:rsid w:val="79076A00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A0D5B1ABE9AD414F9C6201D3A51EAD27</vt:lpwstr>
  </property>
  <property fmtid="{D5CDD505-2E9C-101B-9397-08002B2CF9AE}" pid="4" name="commondata">
    <vt:lpwstr>eyJoZGlkIjoiNWYyNTY5ZTg4M2YwOWJjMjE4OWM4ZmZiZTc1YWVkMjIifQ==</vt:lpwstr>
  </property>
</Properties>
</file>