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600" w:lineRule="exact"/>
        <w:jc w:val="left"/>
        <w:textAlignment w:val="auto"/>
        <w:rPr>
          <w:rStyle w:val="24"/>
          <w:rFonts w:hint="eastAsia" w:ascii="方正小标宋简体" w:hAnsi="方正小标宋简体" w:eastAsia="方正小标宋简体" w:cs="方正小标宋简体"/>
          <w:b w:val="0"/>
          <w:bCs w:val="0"/>
          <w:color w:val="auto"/>
          <w:kern w:val="2"/>
          <w:sz w:val="28"/>
          <w:szCs w:val="28"/>
          <w:lang w:val="en-US" w:eastAsia="zh-CN" w:bidi="ar-SA"/>
        </w:rPr>
      </w:pPr>
      <w:r>
        <w:rPr>
          <w:rStyle w:val="24"/>
          <w:rFonts w:hint="eastAsia" w:ascii="方正小标宋简体" w:hAnsi="方正小标宋简体" w:eastAsia="方正小标宋简体" w:cs="方正小标宋简体"/>
          <w:b w:val="0"/>
          <w:bCs w:val="0"/>
          <w:color w:val="auto"/>
          <w:kern w:val="2"/>
          <w:sz w:val="28"/>
          <w:szCs w:val="28"/>
          <w:lang w:val="en-US" w:eastAsia="zh-CN" w:bidi="ar-SA"/>
        </w:rPr>
        <w:t>附件4：</w:t>
      </w:r>
    </w:p>
    <w:p>
      <w:pPr>
        <w:keepNext w:val="0"/>
        <w:keepLines w:val="0"/>
        <w:pageBreakBefore w:val="0"/>
        <w:widowControl/>
        <w:kinsoku/>
        <w:wordWrap/>
        <w:overflowPunct/>
        <w:topLinePunct w:val="0"/>
        <w:autoSpaceDE/>
        <w:autoSpaceDN/>
        <w:bidi w:val="0"/>
        <w:adjustRightInd/>
        <w:snapToGrid/>
        <w:spacing w:line="600" w:lineRule="exact"/>
        <w:jc w:val="center"/>
        <w:textAlignment w:val="auto"/>
        <w:rPr>
          <w:rStyle w:val="24"/>
          <w:rFonts w:hint="eastAsia" w:ascii="方正小标宋简体" w:hAnsi="方正小标宋简体" w:eastAsia="方正小标宋简体" w:cs="方正小标宋简体"/>
          <w:b w:val="0"/>
          <w:bCs w:val="0"/>
          <w:color w:val="auto"/>
          <w:kern w:val="2"/>
          <w:sz w:val="44"/>
          <w:szCs w:val="44"/>
          <w:highlight w:val="none"/>
          <w:lang w:val="en-US" w:eastAsia="zh-CN" w:bidi="ar-SA"/>
        </w:rPr>
      </w:pPr>
      <w:r>
        <w:rPr>
          <w:rStyle w:val="24"/>
          <w:rFonts w:hint="eastAsia" w:ascii="方正小标宋简体" w:hAnsi="方正小标宋简体" w:eastAsia="方正小标宋简体" w:cs="方正小标宋简体"/>
          <w:b w:val="0"/>
          <w:bCs w:val="0"/>
          <w:color w:val="auto"/>
          <w:kern w:val="2"/>
          <w:sz w:val="44"/>
          <w:szCs w:val="44"/>
          <w:lang w:val="en-US" w:eastAsia="zh-CN" w:bidi="ar-SA"/>
        </w:rPr>
        <w:t>2022年永顺县教体系统</w:t>
      </w:r>
      <w:r>
        <w:rPr>
          <w:rStyle w:val="24"/>
          <w:rFonts w:hint="eastAsia" w:ascii="方正小标宋简体" w:hAnsi="方正小标宋简体" w:eastAsia="方正小标宋简体" w:cs="方正小标宋简体"/>
          <w:b w:val="0"/>
          <w:bCs w:val="0"/>
          <w:color w:val="auto"/>
          <w:kern w:val="2"/>
          <w:sz w:val="44"/>
          <w:szCs w:val="44"/>
          <w:highlight w:val="none"/>
          <w:lang w:val="en-US" w:eastAsia="zh-CN" w:bidi="ar-SA"/>
        </w:rPr>
        <w:t>下属学校</w:t>
      </w:r>
    </w:p>
    <w:p>
      <w:pPr>
        <w:jc w:val="center"/>
        <w:rPr>
          <w:rFonts w:hint="eastAsia" w:ascii="宋体" w:hAnsi="宋体" w:eastAsia="宋体" w:cs="宋体"/>
          <w:b/>
          <w:bCs/>
          <w:sz w:val="44"/>
          <w:szCs w:val="44"/>
        </w:rPr>
      </w:pPr>
      <w:r>
        <w:rPr>
          <w:rStyle w:val="24"/>
          <w:rFonts w:hint="eastAsia" w:ascii="方正小标宋简体" w:hAnsi="方正小标宋简体" w:eastAsia="方正小标宋简体" w:cs="方正小标宋简体"/>
          <w:b w:val="0"/>
          <w:bCs w:val="0"/>
          <w:color w:val="auto"/>
          <w:kern w:val="2"/>
          <w:sz w:val="44"/>
          <w:szCs w:val="44"/>
          <w:lang w:val="en-US" w:eastAsia="zh-CN" w:bidi="ar-SA"/>
        </w:rPr>
        <w:t>公开引进</w:t>
      </w:r>
      <w:r>
        <w:rPr>
          <w:rStyle w:val="24"/>
          <w:rFonts w:hint="eastAsia" w:ascii="方正小标宋简体" w:hAnsi="方正小标宋简体" w:eastAsia="方正小标宋简体" w:cs="方正小标宋简体"/>
          <w:b w:val="0"/>
          <w:bCs w:val="0"/>
          <w:color w:val="auto"/>
          <w:spacing w:val="-16"/>
          <w:kern w:val="0"/>
          <w:sz w:val="44"/>
          <w:szCs w:val="44"/>
          <w:lang w:val="en-US" w:eastAsia="zh-CN" w:bidi="ar-SA"/>
        </w:rPr>
        <w:t>急需紧缺(高层次)人才</w:t>
      </w:r>
      <w:r>
        <w:rPr>
          <w:rFonts w:hint="eastAsia" w:ascii="宋体" w:hAnsi="宋体" w:eastAsia="宋体" w:cs="宋体"/>
          <w:b/>
          <w:bCs/>
          <w:sz w:val="44"/>
          <w:szCs w:val="44"/>
        </w:rPr>
        <w:t>考生</w:t>
      </w:r>
      <w:r>
        <w:rPr>
          <w:rFonts w:hint="eastAsia" w:ascii="宋体" w:hAnsi="宋体" w:eastAsia="宋体" w:cs="宋体"/>
          <w:b/>
          <w:bCs/>
          <w:sz w:val="44"/>
          <w:szCs w:val="44"/>
          <w:lang w:val="en-US" w:eastAsia="zh-CN"/>
        </w:rPr>
        <w:t xml:space="preserve">       </w:t>
      </w:r>
      <w:r>
        <w:rPr>
          <w:rFonts w:hint="eastAsia" w:ascii="宋体" w:hAnsi="宋体" w:eastAsia="宋体" w:cs="宋体"/>
          <w:b/>
          <w:bCs/>
          <w:sz w:val="44"/>
          <w:szCs w:val="44"/>
        </w:rPr>
        <w:t>新冠肺炎疫情防控告知书</w:t>
      </w:r>
    </w:p>
    <w:p>
      <w:pPr>
        <w:rPr>
          <w:rFonts w:hint="eastAsia" w:ascii="仿宋" w:hAnsi="仿宋" w:eastAsia="仿宋" w:cs="仿宋"/>
          <w:sz w:val="32"/>
          <w:szCs w:val="32"/>
        </w:rPr>
      </w:pPr>
    </w:p>
    <w:p>
      <w:pPr>
        <w:ind w:firstLine="640" w:firstLineChars="200"/>
        <w:rPr>
          <w:rFonts w:hint="eastAsia" w:ascii="仿宋" w:hAnsi="仿宋" w:eastAsia="仿宋" w:cs="仿宋"/>
          <w:sz w:val="32"/>
          <w:szCs w:val="32"/>
        </w:rPr>
      </w:pPr>
      <w:r>
        <w:rPr>
          <w:rFonts w:hint="eastAsia" w:ascii="仿宋" w:hAnsi="仿宋" w:eastAsia="仿宋" w:cs="仿宋"/>
          <w:sz w:val="32"/>
          <w:szCs w:val="32"/>
        </w:rPr>
        <w:t>根据目前疫情防控情况及相关部门要求，为确保疫情防控期间2022年永顺县</w:t>
      </w:r>
      <w:r>
        <w:rPr>
          <w:rFonts w:hint="eastAsia" w:ascii="仿宋" w:hAnsi="仿宋" w:eastAsia="仿宋" w:cs="仿宋"/>
          <w:sz w:val="32"/>
          <w:szCs w:val="32"/>
          <w:lang w:val="en-US" w:eastAsia="zh-CN"/>
        </w:rPr>
        <w:t>教体系统</w:t>
      </w:r>
      <w:r>
        <w:rPr>
          <w:rFonts w:hint="eastAsia" w:ascii="仿宋" w:hAnsi="仿宋" w:eastAsia="仿宋" w:cs="仿宋"/>
          <w:sz w:val="32"/>
          <w:szCs w:val="32"/>
        </w:rPr>
        <w:t>下属学校直接考核公开引进急需紧缺（高层次）人才工作的顺利进行，现</w:t>
      </w:r>
      <w:r>
        <w:rPr>
          <w:rFonts w:hint="eastAsia" w:ascii="仿宋" w:hAnsi="仿宋" w:eastAsia="仿宋" w:cs="仿宋"/>
          <w:sz w:val="32"/>
          <w:szCs w:val="32"/>
          <w:lang w:eastAsia="zh-CN"/>
        </w:rPr>
        <w:t>将</w:t>
      </w:r>
      <w:r>
        <w:rPr>
          <w:rFonts w:hint="eastAsia" w:ascii="仿宋" w:hAnsi="仿宋" w:eastAsia="仿宋" w:cs="仿宋"/>
          <w:sz w:val="32"/>
          <w:szCs w:val="32"/>
        </w:rPr>
        <w:t>此次考核疫情防控措施和要求公告如下，请所有考核对象务必充分知晓理解并遵照执行。</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一、所有考核对象在考核前应及时申领本人湖南省居民健康码（通过微信公众号“湖南省居民健康卡”申领健康码）和通信大数据行程卡（通过微信小程序“通信行程卡”申领），需提供考核前48小时内湖南省内有资质的检测服务机构新冠肺炎病毒核酸检测阴性报告。建议考核对象在无禁忌的情况下按“应接尽接”原则，提前完成新冠疫苗接种。</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二、考核对象近期应注意做好自我健康管理，持续关注自己湖南居民健康码和通信大数据行程卡状态，做好备考核期间个人日常防护和自主健康监测。下载打印《2022年永顺县</w:t>
      </w:r>
      <w:r>
        <w:rPr>
          <w:rFonts w:hint="eastAsia" w:ascii="仿宋" w:hAnsi="仿宋" w:eastAsia="仿宋" w:cs="仿宋"/>
          <w:sz w:val="32"/>
          <w:szCs w:val="32"/>
          <w:lang w:val="en-US" w:eastAsia="zh-CN"/>
        </w:rPr>
        <w:t>教体系统</w:t>
      </w:r>
      <w:r>
        <w:rPr>
          <w:rFonts w:hint="eastAsia" w:ascii="仿宋" w:hAnsi="仿宋" w:eastAsia="仿宋" w:cs="仿宋"/>
          <w:sz w:val="32"/>
          <w:szCs w:val="32"/>
        </w:rPr>
        <w:t>下属学校直接考核公开引进急需紧缺（高层次）人才新冠肺炎疫情防控承诺书》（见附件，以下简称《疫情防控承诺书》），每日进行体温测量和健康状况监测，按要求如实、完整填写《疫情防控承诺书》相关信息并确认签字。出现发热、干咳、咽痛、嗅觉味觉减退、腹泻等异常症状的，应及时进行相应的诊疗和排查，保证参加考核时身体健康。建议</w:t>
      </w:r>
      <w:r>
        <w:rPr>
          <w:rFonts w:hint="eastAsia" w:ascii="仿宋" w:hAnsi="仿宋" w:eastAsia="仿宋" w:cs="仿宋"/>
          <w:sz w:val="32"/>
          <w:szCs w:val="32"/>
          <w:lang w:eastAsia="zh-CN"/>
        </w:rPr>
        <w:t>考核对象考核</w:t>
      </w:r>
      <w:r>
        <w:rPr>
          <w:rFonts w:hint="eastAsia" w:ascii="仿宋" w:hAnsi="仿宋" w:eastAsia="仿宋" w:cs="仿宋"/>
          <w:sz w:val="32"/>
          <w:szCs w:val="32"/>
        </w:rPr>
        <w:t>前14天</w:t>
      </w:r>
      <w:r>
        <w:rPr>
          <w:rFonts w:hint="eastAsia" w:ascii="仿宋" w:hAnsi="仿宋" w:eastAsia="仿宋" w:cs="仿宋"/>
          <w:sz w:val="32"/>
          <w:szCs w:val="32"/>
          <w:lang w:eastAsia="zh-CN"/>
        </w:rPr>
        <w:t>内</w:t>
      </w:r>
      <w:r>
        <w:rPr>
          <w:rFonts w:hint="eastAsia" w:ascii="仿宋" w:hAnsi="仿宋" w:eastAsia="仿宋" w:cs="仿宋"/>
          <w:sz w:val="32"/>
          <w:szCs w:val="32"/>
        </w:rPr>
        <w:t>不参加聚集性活动，不到人群密集场所，避免与无关人员接触，保持安全社交距离，勤洗手，公共场所及乘坐公共交通全程佩戴口罩。根据湖南疫情防控部门规定，所有从外省入湘人员需持48小时内核酸检测阴性证明入湘，14天内有本土病例（含无症状感染者）报告所在省份旅居史的，须在抵湘后24小时内做1次新冠病毒核酸检测。外省考核对象入湘应认真查阅湖南疫情防控部门规定要求（可通过关注“湖南疾控”微信公众号、电话咨询属地防疫部门等方式查阅），严格落实相关健康管理措施。</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rPr>
        <w:t>三、考核对象需提前打印好本人考核前24小时内的湖南居民健康码、通信大数据行程卡状态信息和彩色截图（包含个人相关信息和更新日期</w:t>
      </w:r>
      <w:r>
        <w:rPr>
          <w:rFonts w:hint="eastAsia" w:ascii="仿宋" w:hAnsi="仿宋" w:eastAsia="仿宋" w:cs="仿宋"/>
          <w:sz w:val="32"/>
          <w:szCs w:val="32"/>
          <w:lang w:eastAsia="zh-CN"/>
        </w:rPr>
        <w:t>、</w:t>
      </w:r>
      <w:r>
        <w:rPr>
          <w:rFonts w:hint="eastAsia" w:ascii="仿宋" w:hAnsi="仿宋" w:eastAsia="仿宋" w:cs="仿宋"/>
          <w:sz w:val="32"/>
          <w:szCs w:val="32"/>
          <w:highlight w:val="none"/>
        </w:rPr>
        <w:t>湖南居民健康码、通信大数据行程卡</w:t>
      </w:r>
      <w:r>
        <w:rPr>
          <w:rFonts w:hint="eastAsia" w:ascii="仿宋" w:hAnsi="仿宋" w:eastAsia="仿宋" w:cs="仿宋"/>
          <w:sz w:val="32"/>
          <w:szCs w:val="32"/>
          <w:highlight w:val="none"/>
          <w:lang w:eastAsia="zh-CN"/>
        </w:rPr>
        <w:t>的电话号码和本人使用的手机号必须一致</w:t>
      </w:r>
      <w:r>
        <w:rPr>
          <w:rFonts w:hint="eastAsia" w:ascii="仿宋" w:hAnsi="仿宋" w:eastAsia="仿宋" w:cs="仿宋"/>
          <w:sz w:val="32"/>
          <w:szCs w:val="32"/>
        </w:rPr>
        <w:t>）以及考核前48小时内新冠肺炎病毒核酸检测报告纸质版，确保打印的图片信息完整、清晰。</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四、进入考核地点时，考核对象须接受防疫安全核查，出示本人有效身份证原件、纸质准考证、纸质健康码、纸质通信大数据行程卡、</w:t>
      </w:r>
      <w:r>
        <w:rPr>
          <w:rFonts w:hint="eastAsia" w:ascii="仿宋" w:hAnsi="仿宋" w:eastAsia="仿宋" w:cs="仿宋"/>
          <w:sz w:val="32"/>
          <w:szCs w:val="32"/>
          <w:lang w:eastAsia="zh-CN"/>
        </w:rPr>
        <w:t>考核</w:t>
      </w:r>
      <w:r>
        <w:rPr>
          <w:rFonts w:hint="eastAsia" w:ascii="仿宋" w:hAnsi="仿宋" w:eastAsia="仿宋" w:cs="仿宋"/>
          <w:sz w:val="32"/>
          <w:szCs w:val="32"/>
        </w:rPr>
        <w:t>前48小时内新型冠状病毒核酸检测阴性报告纸质版、填写完整并有本人签名的纸质《疫情防控承诺书》，接受体温测量。</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五、防疫健康码为绿码、通信大数据行程卡无异常、新冠肺炎病毒核酸检测阴性、现场体温测量正常（＜37.3℃）、无新冠肺炎相关症状、按要求提交《疫情防控承诺书》的人员，且无本告知书第七条规定的不得参加考核情形的，方可进入考核地点参加考核。行程卡带*号但不属于本告知书第六条所列不能参考范围的，须提前报告所在考区，由防疫专家研判能否参考。</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六、有以下情况之一者，原则上不得参加考核：</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（一）无准考证、身份证，不能提供健康码、通信大数据行程卡、48小时内新冠肺炎病毒核酸检测阴性报告、填写完整并有本人签名的《疫情防控承诺书》；</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（二）防疫健康码为红码或者黄码的，通信大数据行程卡显示异常的（行程卡带*号且属于有国外或港台旅居史或国内高风险区域所在地级市或中风险区域所在县级市旅居史的不能参加考核）；</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（三）现场测量体温不正常（体温≥37.3℃），在临时观察场所适当休息后使用水银体温</w:t>
      </w:r>
      <w:r>
        <w:rPr>
          <w:rFonts w:hint="eastAsia" w:ascii="仿宋" w:hAnsi="仿宋" w:eastAsia="仿宋" w:cs="仿宋"/>
          <w:sz w:val="32"/>
          <w:szCs w:val="32"/>
          <w:lang w:eastAsia="zh-CN"/>
        </w:rPr>
        <w:t>计</w:t>
      </w:r>
      <w:r>
        <w:rPr>
          <w:rFonts w:hint="eastAsia" w:ascii="仿宋" w:hAnsi="仿宋" w:eastAsia="仿宋" w:cs="仿宋"/>
          <w:sz w:val="32"/>
          <w:szCs w:val="32"/>
        </w:rPr>
        <w:t>再次测量体温仍然不正常的；有发热、咳嗽、肌肉酸痛、味嗅觉减退或丧失等</w:t>
      </w:r>
      <w:r>
        <w:rPr>
          <w:rFonts w:hint="eastAsia" w:ascii="仿宋" w:hAnsi="仿宋" w:eastAsia="仿宋" w:cs="仿宋"/>
          <w:sz w:val="32"/>
          <w:szCs w:val="32"/>
          <w:lang w:eastAsia="zh-CN"/>
        </w:rPr>
        <w:t>可疑</w:t>
      </w:r>
      <w:r>
        <w:rPr>
          <w:rFonts w:hint="eastAsia" w:ascii="仿宋" w:hAnsi="仿宋" w:eastAsia="仿宋" w:cs="仿宋"/>
          <w:sz w:val="32"/>
          <w:szCs w:val="32"/>
        </w:rPr>
        <w:t>症状的；</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（四）考核前28天内判定为新冠病毒感染者的密切接触者或与已公布的确诊病例、无症状感染者活动轨迹有交集的；</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（五）考核前14天内被判定为新冠病毒感染者的密切接触者的密切接触者的；</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（六）已治愈出院的确诊病例或已解除集中隔离医学观察的无症状感染者，尚在随访或医学观察期内的；</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（七）其他特殊情形人员由专业医务人员评估判断是否可参加考核。</w:t>
      </w:r>
    </w:p>
    <w:p>
      <w:pPr>
        <w:pStyle w:val="6"/>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 w:hAnsi="仿宋" w:eastAsia="仿宋" w:cs="仿宋"/>
          <w:sz w:val="32"/>
          <w:szCs w:val="32"/>
          <w:highlight w:val="none"/>
          <w:lang w:eastAsia="zh-CN"/>
        </w:rPr>
      </w:pPr>
      <w:r>
        <w:rPr>
          <w:rFonts w:hint="eastAsia" w:ascii="仿宋" w:hAnsi="仿宋" w:eastAsia="仿宋" w:cs="仿宋"/>
          <w:sz w:val="32"/>
          <w:szCs w:val="32"/>
        </w:rPr>
        <w:t>七、考核期间所有考核对象应注意个人防护，自备一次性医用口罩，除核验身份时按要求及时摘戴口罩外，应当全程佩戴口罩</w:t>
      </w:r>
      <w:r>
        <w:rPr>
          <w:rFonts w:hint="eastAsia" w:ascii="仿宋" w:hAnsi="仿宋" w:eastAsia="仿宋" w:cs="仿宋"/>
          <w:sz w:val="32"/>
          <w:szCs w:val="32"/>
          <w:lang w:eastAsia="zh-CN"/>
        </w:rPr>
        <w:t>，</w:t>
      </w:r>
      <w:r>
        <w:rPr>
          <w:rFonts w:hint="eastAsia" w:ascii="仿宋" w:hAnsi="仿宋" w:eastAsia="仿宋" w:cs="仿宋"/>
          <w:sz w:val="32"/>
          <w:szCs w:val="32"/>
          <w:highlight w:val="none"/>
        </w:rPr>
        <w:t>使用过的口罩不得随意丢弃，需弃置指定的口罩回收专用垃圾桶。要自觉维护考试秩序，服从现场工作人员安排管理。考核结束后按工作人员的指令有序离场，不得拥挤，保持人员间距</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入住宾馆、就餐、入厕等情形时与他人保持1米以上距离</w:t>
      </w:r>
      <w:r>
        <w:rPr>
          <w:rFonts w:hint="eastAsia" w:ascii="仿宋" w:hAnsi="仿宋" w:eastAsia="仿宋" w:cs="仿宋"/>
          <w:sz w:val="32"/>
          <w:szCs w:val="32"/>
          <w:highlight w:val="none"/>
          <w:lang w:eastAsia="zh-CN"/>
        </w:rPr>
        <w:t>，不聚集、不外出聚餐、不窜房</w:t>
      </w:r>
      <w:r>
        <w:rPr>
          <w:rFonts w:hint="eastAsia" w:ascii="仿宋" w:hAnsi="仿宋" w:eastAsia="仿宋" w:cs="仿宋"/>
          <w:sz w:val="32"/>
          <w:szCs w:val="32"/>
          <w:highlight w:val="none"/>
        </w:rPr>
        <w:t>；尽量不触摸公共设施，使用流动水洗手，随时保持手卫生；打喷嚏或咳嗽时，请用手肘衣服遮住口鼻；</w:t>
      </w:r>
      <w:r>
        <w:rPr>
          <w:rFonts w:ascii="仿宋" w:hAnsi="仿宋" w:eastAsia="仿宋" w:cs="仿宋"/>
          <w:sz w:val="32"/>
          <w:szCs w:val="32"/>
          <w:highlight w:val="none"/>
        </w:rPr>
        <w:t>尽量减少公共用品的使用，建议自带杯具</w:t>
      </w:r>
      <w:r>
        <w:rPr>
          <w:rFonts w:hint="eastAsia" w:ascii="仿宋" w:hAnsi="仿宋" w:eastAsia="仿宋" w:cs="仿宋"/>
          <w:sz w:val="32"/>
          <w:szCs w:val="32"/>
          <w:highlight w:val="none"/>
        </w:rPr>
        <w:t>等。</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八、符合参考健康要求考生，考核期间出现发热（体温≥37.3℃）、咳嗽等急性呼吸道异常症状的，经现场医务人员研判</w:t>
      </w:r>
      <w:r>
        <w:rPr>
          <w:rFonts w:hint="eastAsia" w:ascii="仿宋" w:hAnsi="仿宋" w:eastAsia="仿宋" w:cs="仿宋"/>
          <w:sz w:val="32"/>
          <w:szCs w:val="32"/>
          <w:lang w:eastAsia="zh-CN"/>
        </w:rPr>
        <w:t>是否</w:t>
      </w:r>
      <w:r>
        <w:rPr>
          <w:rFonts w:hint="eastAsia" w:ascii="仿宋" w:hAnsi="仿宋" w:eastAsia="仿宋" w:cs="仿宋"/>
          <w:sz w:val="32"/>
          <w:szCs w:val="32"/>
        </w:rPr>
        <w:t>继续参加</w:t>
      </w:r>
      <w:r>
        <w:rPr>
          <w:rFonts w:hint="eastAsia" w:ascii="仿宋" w:hAnsi="仿宋" w:eastAsia="仿宋" w:cs="仿宋"/>
          <w:sz w:val="32"/>
          <w:szCs w:val="32"/>
          <w:lang w:eastAsia="zh-CN"/>
        </w:rPr>
        <w:t>考核</w:t>
      </w:r>
      <w:r>
        <w:rPr>
          <w:rFonts w:hint="eastAsia" w:ascii="仿宋" w:hAnsi="仿宋" w:eastAsia="仿宋" w:cs="仿宋"/>
          <w:sz w:val="32"/>
          <w:szCs w:val="32"/>
        </w:rPr>
        <w:t>。经研判不具备继续参加考核条件的，安排到隔离观察室休息，由驻点医务人员按规定妥善处置。</w:t>
      </w:r>
    </w:p>
    <w:p>
      <w:pPr>
        <w:keepNext w:val="0"/>
        <w:keepLines w:val="0"/>
        <w:pageBreakBefore w:val="0"/>
        <w:widowControl/>
        <w:kinsoku/>
        <w:wordWrap/>
        <w:overflowPunct/>
        <w:topLinePunct w:val="0"/>
        <w:autoSpaceDE/>
        <w:autoSpaceDN/>
        <w:bidi w:val="0"/>
        <w:adjustRightInd/>
        <w:snapToGrid/>
        <w:spacing w:line="600" w:lineRule="exact"/>
        <w:jc w:val="both"/>
        <w:textAlignment w:val="auto"/>
        <w:rPr>
          <w:rStyle w:val="24"/>
          <w:rFonts w:hint="eastAsia" w:ascii="方正小标宋简体" w:hAnsi="方正小标宋简体" w:eastAsia="方正小标宋简体" w:cs="方正小标宋简体"/>
          <w:b/>
          <w:bCs/>
          <w:color w:val="auto"/>
          <w:kern w:val="2"/>
          <w:sz w:val="36"/>
          <w:szCs w:val="36"/>
          <w:lang w:val="en-US" w:eastAsia="zh-CN" w:bidi="ar-SA"/>
        </w:rPr>
      </w:pPr>
    </w:p>
    <w:p>
      <w:pPr>
        <w:keepNext w:val="0"/>
        <w:keepLines w:val="0"/>
        <w:pageBreakBefore w:val="0"/>
        <w:widowControl/>
        <w:kinsoku/>
        <w:wordWrap/>
        <w:overflowPunct/>
        <w:topLinePunct w:val="0"/>
        <w:autoSpaceDE/>
        <w:autoSpaceDN/>
        <w:bidi w:val="0"/>
        <w:adjustRightInd/>
        <w:snapToGrid/>
        <w:spacing w:line="600" w:lineRule="exact"/>
        <w:ind w:firstLine="1446" w:firstLineChars="400"/>
        <w:jc w:val="both"/>
        <w:textAlignment w:val="auto"/>
        <w:rPr>
          <w:rStyle w:val="24"/>
          <w:rFonts w:hint="eastAsia" w:ascii="方正小标宋简体" w:hAnsi="方正小标宋简体" w:eastAsia="方正小标宋简体" w:cs="方正小标宋简体"/>
          <w:b/>
          <w:bCs/>
          <w:color w:val="auto"/>
          <w:kern w:val="2"/>
          <w:sz w:val="36"/>
          <w:szCs w:val="36"/>
          <w:highlight w:val="none"/>
          <w:lang w:val="en-US" w:eastAsia="zh-CN" w:bidi="ar-SA"/>
        </w:rPr>
      </w:pPr>
      <w:r>
        <w:rPr>
          <w:rStyle w:val="24"/>
          <w:rFonts w:hint="eastAsia" w:ascii="方正小标宋简体" w:hAnsi="方正小标宋简体" w:eastAsia="方正小标宋简体" w:cs="方正小标宋简体"/>
          <w:b/>
          <w:bCs/>
          <w:color w:val="auto"/>
          <w:kern w:val="2"/>
          <w:sz w:val="36"/>
          <w:szCs w:val="36"/>
          <w:lang w:val="en-US" w:eastAsia="zh-CN" w:bidi="ar-SA"/>
        </w:rPr>
        <w:t>2022年永顺县教体系统</w:t>
      </w:r>
      <w:r>
        <w:rPr>
          <w:rStyle w:val="24"/>
          <w:rFonts w:hint="eastAsia" w:ascii="方正小标宋简体" w:hAnsi="方正小标宋简体" w:eastAsia="方正小标宋简体" w:cs="方正小标宋简体"/>
          <w:b/>
          <w:bCs/>
          <w:color w:val="auto"/>
          <w:kern w:val="2"/>
          <w:sz w:val="36"/>
          <w:szCs w:val="36"/>
          <w:highlight w:val="none"/>
          <w:lang w:val="en-US" w:eastAsia="zh-CN" w:bidi="ar-SA"/>
        </w:rPr>
        <w:t>下属学校</w:t>
      </w:r>
    </w:p>
    <w:p>
      <w:pPr>
        <w:jc w:val="center"/>
        <w:rPr>
          <w:rFonts w:hint="eastAsia"/>
          <w:b/>
          <w:bCs/>
          <w:sz w:val="36"/>
          <w:szCs w:val="36"/>
          <w:lang w:val="en-US" w:eastAsia="zh-CN"/>
        </w:rPr>
      </w:pPr>
      <w:r>
        <w:rPr>
          <w:rStyle w:val="24"/>
          <w:rFonts w:hint="eastAsia" w:ascii="方正小标宋简体" w:hAnsi="方正小标宋简体" w:eastAsia="方正小标宋简体" w:cs="方正小标宋简体"/>
          <w:b/>
          <w:bCs/>
          <w:color w:val="auto"/>
          <w:kern w:val="2"/>
          <w:sz w:val="36"/>
          <w:szCs w:val="36"/>
          <w:lang w:val="en-US" w:eastAsia="zh-CN" w:bidi="ar-SA"/>
        </w:rPr>
        <w:t>公开引进</w:t>
      </w:r>
      <w:r>
        <w:rPr>
          <w:rStyle w:val="24"/>
          <w:rFonts w:hint="eastAsia" w:ascii="方正小标宋简体" w:hAnsi="方正小标宋简体" w:eastAsia="方正小标宋简体" w:cs="方正小标宋简体"/>
          <w:b/>
          <w:bCs/>
          <w:color w:val="auto"/>
          <w:spacing w:val="-16"/>
          <w:kern w:val="0"/>
          <w:sz w:val="36"/>
          <w:szCs w:val="36"/>
          <w:lang w:val="en-US" w:eastAsia="zh-CN" w:bidi="ar-SA"/>
        </w:rPr>
        <w:t>急需紧缺(高层次)人才</w:t>
      </w:r>
      <w:r>
        <w:rPr>
          <w:rFonts w:hint="eastAsia" w:ascii="宋体" w:hAnsi="宋体" w:eastAsia="宋体" w:cs="宋体"/>
          <w:b/>
          <w:bCs/>
          <w:sz w:val="36"/>
          <w:szCs w:val="36"/>
        </w:rPr>
        <w:t>考生</w:t>
      </w:r>
      <w:r>
        <w:rPr>
          <w:rFonts w:hint="eastAsia"/>
          <w:b/>
          <w:bCs/>
          <w:sz w:val="36"/>
          <w:szCs w:val="36"/>
          <w:lang w:val="en-US" w:eastAsia="zh-CN"/>
        </w:rPr>
        <w:t>承诺书</w:t>
      </w:r>
    </w:p>
    <w:p>
      <w:pPr>
        <w:jc w:val="center"/>
        <w:rPr>
          <w:rFonts w:hint="eastAsia"/>
          <w:b/>
        </w:rPr>
      </w:pPr>
      <w:r>
        <w:rPr>
          <w:rFonts w:hint="eastAsia"/>
          <w:b/>
        </w:rPr>
        <w:t>（考生务必如实准确填报，在进入考点时提交）</w:t>
      </w:r>
    </w:p>
    <w:p>
      <w:pPr>
        <w:jc w:val="center"/>
        <w:rPr>
          <w:rFonts w:hint="eastAsia"/>
          <w:b/>
        </w:rPr>
      </w:pPr>
    </w:p>
    <w:p>
      <w:pPr>
        <w:jc w:val="center"/>
        <w:rPr>
          <w:rFonts w:hint="eastAsia"/>
          <w:b/>
        </w:rPr>
      </w:pPr>
    </w:p>
    <w:p>
      <w:pPr>
        <w:ind w:firstLine="480" w:firstLineChars="200"/>
        <w:rPr>
          <w:rFonts w:hint="eastAsia"/>
          <w:sz w:val="24"/>
          <w:szCs w:val="24"/>
        </w:rPr>
      </w:pPr>
      <w:r>
        <w:rPr>
          <w:rFonts w:hint="eastAsia"/>
          <w:sz w:val="24"/>
          <w:szCs w:val="24"/>
        </w:rPr>
        <w:t>本人（姓名：___________性别：_______身份证号：___________________________准考证号：______________________手机号码：_______________）是参加</w:t>
      </w:r>
      <w:r>
        <w:rPr>
          <w:rFonts w:hint="eastAsia"/>
          <w:sz w:val="24"/>
          <w:szCs w:val="24"/>
          <w:lang w:val="en-US" w:eastAsia="zh-CN"/>
        </w:rPr>
        <w:t>2022年永顺县教体系统下属学校直接考核公开引进急需紧缺（高层次）人才的考核对象</w:t>
      </w:r>
      <w:r>
        <w:rPr>
          <w:rFonts w:hint="eastAsia"/>
          <w:sz w:val="24"/>
          <w:szCs w:val="24"/>
        </w:rPr>
        <w:t>，我已阅读并充分了解本次</w:t>
      </w:r>
      <w:r>
        <w:rPr>
          <w:rFonts w:hint="eastAsia"/>
          <w:sz w:val="24"/>
          <w:szCs w:val="24"/>
          <w:lang w:eastAsia="zh-CN"/>
        </w:rPr>
        <w:t>考核</w:t>
      </w:r>
      <w:r>
        <w:rPr>
          <w:rFonts w:hint="eastAsia"/>
          <w:sz w:val="24"/>
          <w:szCs w:val="24"/>
        </w:rPr>
        <w:t>疫情防控各项措施和要求，本人认真考虑和核实，郑重承诺以下事项：</w:t>
      </w:r>
    </w:p>
    <w:p>
      <w:pPr>
        <w:ind w:firstLine="480" w:firstLineChars="200"/>
        <w:rPr>
          <w:rFonts w:hint="eastAsia"/>
          <w:sz w:val="24"/>
          <w:szCs w:val="24"/>
        </w:rPr>
      </w:pPr>
    </w:p>
    <w:p>
      <w:pPr>
        <w:ind w:firstLine="480" w:firstLineChars="200"/>
        <w:rPr>
          <w:rFonts w:hint="eastAsia"/>
          <w:sz w:val="24"/>
          <w:szCs w:val="24"/>
        </w:rPr>
      </w:pPr>
      <w:r>
        <w:rPr>
          <w:rFonts w:hint="eastAsia"/>
          <w:sz w:val="24"/>
          <w:szCs w:val="24"/>
        </w:rPr>
        <w:t>一、本人已充分知晓理解本次</w:t>
      </w:r>
      <w:r>
        <w:rPr>
          <w:rFonts w:hint="eastAsia"/>
          <w:sz w:val="24"/>
          <w:szCs w:val="24"/>
          <w:lang w:eastAsia="zh-CN"/>
        </w:rPr>
        <w:t>考核</w:t>
      </w:r>
      <w:r>
        <w:rPr>
          <w:rFonts w:hint="eastAsia"/>
          <w:sz w:val="24"/>
          <w:szCs w:val="24"/>
        </w:rPr>
        <w:t>各项防疫措施和要求。</w:t>
      </w:r>
    </w:p>
    <w:p>
      <w:pPr>
        <w:ind w:firstLine="480" w:firstLineChars="200"/>
        <w:rPr>
          <w:rFonts w:hint="eastAsia"/>
          <w:sz w:val="24"/>
          <w:szCs w:val="24"/>
        </w:rPr>
      </w:pPr>
      <w:r>
        <w:rPr>
          <w:rFonts w:hint="eastAsia"/>
          <w:sz w:val="24"/>
          <w:szCs w:val="24"/>
        </w:rPr>
        <w:t>二、本人</w:t>
      </w:r>
      <w:r>
        <w:rPr>
          <w:rFonts w:hint="eastAsia"/>
          <w:sz w:val="24"/>
          <w:szCs w:val="24"/>
          <w:lang w:eastAsia="zh-CN"/>
        </w:rPr>
        <w:t>考核</w:t>
      </w:r>
      <w:r>
        <w:rPr>
          <w:rFonts w:hint="eastAsia"/>
          <w:sz w:val="24"/>
          <w:szCs w:val="24"/>
        </w:rPr>
        <w:t>前14天起自主进行了体温和健康监测，</w:t>
      </w:r>
      <w:r>
        <w:rPr>
          <w:rFonts w:hint="eastAsia"/>
          <w:sz w:val="24"/>
          <w:szCs w:val="24"/>
          <w:lang w:eastAsia="zh-CN"/>
        </w:rPr>
        <w:t>考核</w:t>
      </w:r>
      <w:r>
        <w:rPr>
          <w:rFonts w:hint="eastAsia"/>
          <w:sz w:val="24"/>
          <w:szCs w:val="24"/>
        </w:rPr>
        <w:t>前48小时内进行了新冠病毒核酸检测且结果为阴性。</w:t>
      </w:r>
    </w:p>
    <w:p>
      <w:pPr>
        <w:ind w:firstLine="480" w:firstLineChars="200"/>
        <w:rPr>
          <w:rFonts w:hint="eastAsia"/>
          <w:sz w:val="24"/>
          <w:szCs w:val="24"/>
        </w:rPr>
      </w:pPr>
      <w:r>
        <w:rPr>
          <w:rFonts w:hint="eastAsia"/>
          <w:sz w:val="24"/>
          <w:szCs w:val="24"/>
        </w:rPr>
        <w:t>三、本人</w:t>
      </w:r>
      <w:r>
        <w:rPr>
          <w:rFonts w:hint="eastAsia"/>
          <w:sz w:val="24"/>
          <w:szCs w:val="24"/>
          <w:lang w:eastAsia="zh-CN"/>
        </w:rPr>
        <w:t>考核</w:t>
      </w:r>
      <w:r>
        <w:rPr>
          <w:rFonts w:hint="eastAsia"/>
          <w:sz w:val="24"/>
          <w:szCs w:val="24"/>
        </w:rPr>
        <w:t>前对照国内中高风险地区和涉疫地区以及公布的确诊病例、无症状感染者活动轨迹，自觉进行了涉疫旅居史、接触史等风险排查。</w:t>
      </w:r>
    </w:p>
    <w:p>
      <w:pPr>
        <w:ind w:firstLine="480" w:firstLineChars="200"/>
        <w:rPr>
          <w:rFonts w:hint="eastAsia"/>
          <w:sz w:val="24"/>
          <w:szCs w:val="24"/>
        </w:rPr>
      </w:pPr>
      <w:r>
        <w:rPr>
          <w:rFonts w:hint="eastAsia"/>
          <w:sz w:val="24"/>
          <w:szCs w:val="24"/>
        </w:rPr>
        <w:t>四、本人自觉遵守本次</w:t>
      </w:r>
      <w:r>
        <w:rPr>
          <w:rFonts w:hint="eastAsia"/>
          <w:sz w:val="24"/>
          <w:szCs w:val="24"/>
          <w:lang w:eastAsia="zh-CN"/>
        </w:rPr>
        <w:t>考核</w:t>
      </w:r>
      <w:r>
        <w:rPr>
          <w:rFonts w:hint="eastAsia"/>
          <w:sz w:val="24"/>
          <w:szCs w:val="24"/>
        </w:rPr>
        <w:t>防疫措施和要求，</w:t>
      </w:r>
      <w:r>
        <w:rPr>
          <w:rFonts w:hint="eastAsia"/>
          <w:sz w:val="24"/>
          <w:szCs w:val="24"/>
          <w:lang w:eastAsia="zh-CN"/>
        </w:rPr>
        <w:t>考核</w:t>
      </w:r>
      <w:r>
        <w:rPr>
          <w:rFonts w:hint="eastAsia"/>
          <w:sz w:val="24"/>
          <w:szCs w:val="24"/>
        </w:rPr>
        <w:t>当天将按要求自行做好防护。</w:t>
      </w:r>
    </w:p>
    <w:p>
      <w:pPr>
        <w:ind w:firstLine="480" w:firstLineChars="200"/>
        <w:rPr>
          <w:rFonts w:hint="eastAsia"/>
          <w:sz w:val="24"/>
          <w:szCs w:val="24"/>
        </w:rPr>
      </w:pPr>
      <w:r>
        <w:rPr>
          <w:rFonts w:hint="eastAsia"/>
          <w:sz w:val="24"/>
          <w:szCs w:val="24"/>
        </w:rPr>
        <w:t>五、本人确认不存在任何按规定不得参加此次</w:t>
      </w:r>
      <w:r>
        <w:rPr>
          <w:rFonts w:hint="eastAsia"/>
          <w:sz w:val="24"/>
          <w:szCs w:val="24"/>
          <w:lang w:eastAsia="zh-CN"/>
        </w:rPr>
        <w:t>考核</w:t>
      </w:r>
      <w:r>
        <w:rPr>
          <w:rFonts w:hint="eastAsia"/>
          <w:sz w:val="24"/>
          <w:szCs w:val="24"/>
        </w:rPr>
        <w:t>的情形。本人确认：</w:t>
      </w:r>
    </w:p>
    <w:p>
      <w:pPr>
        <w:ind w:firstLine="480" w:firstLineChars="200"/>
        <w:rPr>
          <w:rFonts w:hint="eastAsia"/>
          <w:sz w:val="24"/>
          <w:szCs w:val="24"/>
        </w:rPr>
      </w:pPr>
      <w:r>
        <w:rPr>
          <w:rFonts w:hint="eastAsia"/>
          <w:sz w:val="24"/>
          <w:szCs w:val="24"/>
        </w:rPr>
        <w:t>1、本人防疫健康码为绿码、通信大数据行程卡无异常，</w:t>
      </w:r>
      <w:r>
        <w:rPr>
          <w:rFonts w:hint="eastAsia"/>
          <w:sz w:val="24"/>
          <w:szCs w:val="24"/>
          <w:lang w:eastAsia="zh-CN"/>
        </w:rPr>
        <w:t>考核</w:t>
      </w:r>
      <w:r>
        <w:rPr>
          <w:rFonts w:hint="eastAsia"/>
          <w:sz w:val="24"/>
          <w:szCs w:val="24"/>
        </w:rPr>
        <w:t>前48小时内新冠病毒核酸检测为阴性。（如行程卡带*号但不属于规定不能参考范围，本人已提前报告所在考区并经防疫专家研判同意参考）</w:t>
      </w:r>
    </w:p>
    <w:p>
      <w:pPr>
        <w:ind w:firstLine="480" w:firstLineChars="200"/>
        <w:rPr>
          <w:rFonts w:hint="eastAsia"/>
          <w:sz w:val="24"/>
          <w:szCs w:val="24"/>
        </w:rPr>
      </w:pPr>
      <w:r>
        <w:rPr>
          <w:rFonts w:hint="eastAsia"/>
          <w:sz w:val="24"/>
          <w:szCs w:val="24"/>
        </w:rPr>
        <w:t>2、本人无发热、咳嗽、肌肉酸痛、味嗅觉减退或丧失等可疑症状。</w:t>
      </w:r>
    </w:p>
    <w:p>
      <w:pPr>
        <w:ind w:firstLine="480" w:firstLineChars="200"/>
        <w:rPr>
          <w:rFonts w:hint="eastAsia"/>
          <w:sz w:val="24"/>
          <w:szCs w:val="24"/>
        </w:rPr>
      </w:pPr>
      <w:r>
        <w:rPr>
          <w:rFonts w:hint="eastAsia"/>
          <w:sz w:val="24"/>
          <w:szCs w:val="24"/>
        </w:rPr>
        <w:t>3、本人</w:t>
      </w:r>
      <w:r>
        <w:rPr>
          <w:rFonts w:hint="eastAsia"/>
          <w:sz w:val="24"/>
          <w:szCs w:val="24"/>
          <w:lang w:val="en-US" w:eastAsia="zh-CN"/>
        </w:rPr>
        <w:t>考核前28天内</w:t>
      </w:r>
      <w:r>
        <w:rPr>
          <w:rFonts w:hint="eastAsia"/>
          <w:sz w:val="24"/>
          <w:szCs w:val="24"/>
        </w:rPr>
        <w:t>无国外或香港台湾旅居史。</w:t>
      </w:r>
    </w:p>
    <w:p>
      <w:pPr>
        <w:ind w:firstLine="480" w:firstLineChars="200"/>
        <w:rPr>
          <w:rFonts w:hint="eastAsia"/>
          <w:sz w:val="24"/>
          <w:szCs w:val="24"/>
        </w:rPr>
      </w:pPr>
      <w:r>
        <w:rPr>
          <w:rFonts w:hint="eastAsia"/>
          <w:sz w:val="24"/>
          <w:szCs w:val="24"/>
        </w:rPr>
        <w:t>4、本人</w:t>
      </w:r>
      <w:r>
        <w:rPr>
          <w:rFonts w:hint="eastAsia"/>
          <w:sz w:val="24"/>
          <w:szCs w:val="24"/>
          <w:lang w:val="en-US" w:eastAsia="zh-CN"/>
        </w:rPr>
        <w:t>考核前14天内</w:t>
      </w:r>
      <w:r>
        <w:rPr>
          <w:rFonts w:hint="eastAsia"/>
          <w:sz w:val="24"/>
          <w:szCs w:val="24"/>
        </w:rPr>
        <w:t>无国内高风险区域所在地级市（地区、自治州、盟；直辖市、副省级市则为下辖区县）旅居史的，无当地政府宣布封闭封控管理地区旅居史，无国内中风险区域所在县（县级市、区、自治县、旗、自治旗等；直辖市、副省级市则为街道、镇）或有本土病例报告县（县级市、区、自治县、旗、自治旗等；直辖市、副省级市则为街道、镇）旅居史。</w:t>
      </w:r>
    </w:p>
    <w:p>
      <w:pPr>
        <w:ind w:firstLine="480" w:firstLineChars="200"/>
        <w:rPr>
          <w:rFonts w:hint="eastAsia"/>
          <w:sz w:val="24"/>
          <w:szCs w:val="24"/>
        </w:rPr>
      </w:pPr>
      <w:r>
        <w:rPr>
          <w:rFonts w:hint="eastAsia"/>
          <w:sz w:val="24"/>
          <w:szCs w:val="24"/>
        </w:rPr>
        <w:t>5、本人</w:t>
      </w:r>
      <w:r>
        <w:rPr>
          <w:rFonts w:hint="eastAsia"/>
          <w:sz w:val="24"/>
          <w:szCs w:val="24"/>
          <w:lang w:val="en-US" w:eastAsia="zh-CN"/>
        </w:rPr>
        <w:t>考核前14天内</w:t>
      </w:r>
      <w:r>
        <w:rPr>
          <w:rFonts w:hint="eastAsia"/>
          <w:sz w:val="24"/>
          <w:szCs w:val="24"/>
        </w:rPr>
        <w:t>如有本土病例报告所在省份旅居史，在抵湘后24小时内已做1次新冠病毒核酸检测且结果为阴性。</w:t>
      </w:r>
    </w:p>
    <w:p>
      <w:pPr>
        <w:ind w:firstLine="480" w:firstLineChars="200"/>
        <w:rPr>
          <w:rFonts w:hint="eastAsia"/>
          <w:sz w:val="24"/>
          <w:szCs w:val="24"/>
        </w:rPr>
      </w:pPr>
      <w:r>
        <w:rPr>
          <w:rFonts w:hint="eastAsia"/>
          <w:sz w:val="24"/>
          <w:szCs w:val="24"/>
        </w:rPr>
        <w:t>6、本</w:t>
      </w:r>
      <w:r>
        <w:rPr>
          <w:rFonts w:hint="eastAsia"/>
          <w:sz w:val="24"/>
          <w:szCs w:val="24"/>
          <w:lang w:eastAsia="zh-CN"/>
        </w:rPr>
        <w:t>人</w:t>
      </w:r>
      <w:r>
        <w:rPr>
          <w:rFonts w:hint="eastAsia"/>
          <w:sz w:val="24"/>
          <w:szCs w:val="24"/>
          <w:lang w:val="en-US" w:eastAsia="zh-CN"/>
        </w:rPr>
        <w:t>考核前28天内</w:t>
      </w:r>
      <w:r>
        <w:rPr>
          <w:rFonts w:hint="eastAsia"/>
          <w:sz w:val="24"/>
          <w:szCs w:val="24"/>
        </w:rPr>
        <w:t>未被判定为新冠病毒感染者的密切接触者，与已公布的确诊病例、无症状感染者活动轨迹没有交集，不属于</w:t>
      </w:r>
      <w:r>
        <w:rPr>
          <w:rFonts w:hint="eastAsia"/>
          <w:sz w:val="24"/>
          <w:szCs w:val="24"/>
          <w:lang w:eastAsia="zh-CN"/>
        </w:rPr>
        <w:t>考核前</w:t>
      </w:r>
      <w:r>
        <w:rPr>
          <w:rFonts w:hint="eastAsia"/>
          <w:sz w:val="24"/>
          <w:szCs w:val="24"/>
          <w:lang w:val="en-US" w:eastAsia="zh-CN"/>
        </w:rPr>
        <w:t>14天内</w:t>
      </w:r>
      <w:r>
        <w:rPr>
          <w:rFonts w:hint="eastAsia"/>
          <w:sz w:val="24"/>
          <w:szCs w:val="24"/>
        </w:rPr>
        <w:t>被判定为新冠病毒感染者的密切接触者的密切接触者，不属于已治愈出院的确诊病例或已解除集中隔离医学观察的无症状感染者尚在随访或医学观察期内。</w:t>
      </w:r>
    </w:p>
    <w:p>
      <w:pPr>
        <w:ind w:firstLine="480" w:firstLineChars="200"/>
        <w:rPr>
          <w:rFonts w:hint="eastAsia"/>
          <w:sz w:val="24"/>
          <w:szCs w:val="24"/>
        </w:rPr>
      </w:pPr>
      <w:r>
        <w:rPr>
          <w:rFonts w:hint="eastAsia"/>
          <w:sz w:val="24"/>
          <w:szCs w:val="24"/>
        </w:rPr>
        <w:t>7、本人无其他不得参考情形。</w:t>
      </w:r>
    </w:p>
    <w:p>
      <w:pPr>
        <w:ind w:firstLine="480" w:firstLineChars="200"/>
        <w:rPr>
          <w:rFonts w:hint="eastAsia"/>
          <w:sz w:val="24"/>
          <w:szCs w:val="24"/>
        </w:rPr>
      </w:pPr>
      <w:r>
        <w:rPr>
          <w:rFonts w:hint="eastAsia"/>
          <w:sz w:val="24"/>
          <w:szCs w:val="24"/>
        </w:rPr>
        <w:t>以上为本人郑重承诺。如有虚假或不实承诺、隐瞒病史、隐瞒旅居史和接触史、自行服药隐瞒症状、瞒报漏报健康情况、逃避防疫措施的，本人愿承担相应后果及法律责任。</w:t>
      </w:r>
    </w:p>
    <w:p>
      <w:pPr>
        <w:ind w:firstLine="480" w:firstLineChars="200"/>
        <w:rPr>
          <w:rFonts w:hint="eastAsia"/>
          <w:sz w:val="24"/>
          <w:szCs w:val="24"/>
        </w:rPr>
      </w:pPr>
    </w:p>
    <w:p>
      <w:pPr>
        <w:ind w:firstLine="480" w:firstLineChars="200"/>
        <w:rPr>
          <w:rFonts w:hint="eastAsia"/>
          <w:sz w:val="24"/>
          <w:szCs w:val="24"/>
        </w:rPr>
      </w:pPr>
      <w:r>
        <w:rPr>
          <w:rFonts w:hint="eastAsia"/>
          <w:sz w:val="24"/>
          <w:szCs w:val="24"/>
          <w:lang w:eastAsia="zh-CN"/>
        </w:rPr>
        <w:t>考核对象</w:t>
      </w:r>
      <w:r>
        <w:rPr>
          <w:rFonts w:hint="eastAsia"/>
          <w:sz w:val="24"/>
          <w:szCs w:val="24"/>
        </w:rPr>
        <w:t>签名：____________</w:t>
      </w:r>
    </w:p>
    <w:p>
      <w:pPr>
        <w:ind w:firstLine="480" w:firstLineChars="200"/>
        <w:rPr>
          <w:rFonts w:hint="eastAsia" w:ascii="仿宋" w:hAnsi="仿宋" w:eastAsia="仿宋" w:cs="仿宋"/>
          <w:sz w:val="32"/>
          <w:szCs w:val="32"/>
        </w:rPr>
      </w:pPr>
      <w:r>
        <w:rPr>
          <w:rFonts w:hint="eastAsia"/>
          <w:sz w:val="24"/>
          <w:szCs w:val="24"/>
        </w:rPr>
        <w:t>承诺日期：2022年</w:t>
      </w:r>
      <w:r>
        <w:rPr>
          <w:rFonts w:hint="eastAsia"/>
          <w:sz w:val="24"/>
          <w:szCs w:val="24"/>
          <w:lang w:val="en-US" w:eastAsia="zh-CN"/>
        </w:rPr>
        <w:t xml:space="preserve">   </w:t>
      </w:r>
      <w:r>
        <w:rPr>
          <w:rFonts w:hint="eastAsia"/>
          <w:sz w:val="24"/>
          <w:szCs w:val="24"/>
        </w:rPr>
        <w:t xml:space="preserve">月  </w:t>
      </w:r>
      <w:r>
        <w:rPr>
          <w:rFonts w:hint="eastAsia"/>
          <w:sz w:val="24"/>
          <w:szCs w:val="24"/>
          <w:lang w:val="en-US" w:eastAsia="zh-CN"/>
        </w:rPr>
        <w:t xml:space="preserve"> </w:t>
      </w:r>
      <w:r>
        <w:rPr>
          <w:rFonts w:hint="eastAsia"/>
          <w:sz w:val="24"/>
          <w:szCs w:val="24"/>
        </w:rPr>
        <w:t>日</w:t>
      </w:r>
    </w:p>
    <w:p>
      <w:bookmarkStart w:id="0" w:name="_GoBack"/>
      <w:bookmarkEnd w:id="0"/>
    </w:p>
    <w:sectPr>
      <w:headerReference r:id="rId3" w:type="default"/>
      <w:footerReference r:id="rId4" w:type="default"/>
      <w:footerReference r:id="rId5" w:type="even"/>
      <w:pgSz w:w="11906" w:h="16838"/>
      <w:pgMar w:top="1247" w:right="1797" w:bottom="1247" w:left="1797" w:header="851" w:footer="992" w:gutter="0"/>
      <w:pgNumType w:fmt="numberInDash" w:start="1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 w:name="楷体_gb2312">
    <w:altName w:val="宋体"/>
    <w:panose1 w:val="00000000000000000000"/>
    <w:charset w:val="00"/>
    <w:family w:val="auto"/>
    <w:pitch w:val="default"/>
    <w:sig w:usb0="00000000" w:usb1="00000000" w:usb2="00000000" w:usb3="00000000" w:csb0="00000000" w:csb1="00000000"/>
  </w:font>
  <w:font w:name="Helvetica">
    <w:altName w:val="Arial"/>
    <w:panose1 w:val="00000000000000000000"/>
    <w:charset w:val="00"/>
    <w:family w:val="auto"/>
    <w:pitch w:val="default"/>
    <w:sig w:usb0="00000000" w:usb1="00000000" w:usb2="00000000" w:usb3="00000000" w:csb0="00000000" w:csb1="00000000"/>
  </w:font>
  <w:font w:name="方正小标宋简体">
    <w:altName w:val="黑体"/>
    <w:panose1 w:val="02000000000000000000"/>
    <w:charset w:val="86"/>
    <w:family w:val="auto"/>
    <w:pitch w:val="default"/>
    <w:sig w:usb0="00000000" w:usb1="00000000" w:usb2="00000012"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0"/>
      </w:rPr>
    </w:pPr>
    <w:r>
      <w:fldChar w:fldCharType="begin"/>
    </w:r>
    <w:r>
      <w:rPr>
        <w:rStyle w:val="10"/>
      </w:rPr>
      <w:instrText xml:space="preserve">PAGE  </w:instrText>
    </w:r>
    <w:r>
      <w:fldChar w:fldCharType="separate"/>
    </w:r>
    <w:r>
      <w:rPr>
        <w:rStyle w:val="10"/>
      </w:rPr>
      <w:t>- 12 -</w:t>
    </w:r>
    <w: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0"/>
      </w:rPr>
    </w:pPr>
    <w:r>
      <w:fldChar w:fldCharType="begin"/>
    </w:r>
    <w:r>
      <w:rPr>
        <w:rStyle w:val="10"/>
      </w:rPr>
      <w:instrText xml:space="preserve">PAGE  </w:instrText>
    </w:r>
    <w: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jc w:val="both"/>
      <w:rPr>
        <w:rFonts w:hint="eastAsia" w:ascii="宋体" w:hAnsi="宋体"/>
        <w:b/>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5"/>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1242B6"/>
    <w:rsid w:val="53B423FE"/>
    <w:rsid w:val="649821F3"/>
    <w:rsid w:val="651242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
    <w:lsdException w:unhideWhenUsed="0" w:uiPriority="0" w:semiHidden="0" w:nam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3">
    <w:name w:val="Body Text Indent"/>
    <w:basedOn w:val="1"/>
    <w:qFormat/>
    <w:uiPriority w:val="0"/>
    <w:pPr>
      <w:spacing w:line="280" w:lineRule="exact"/>
      <w:ind w:left="810" w:leftChars="1" w:hanging="808" w:hangingChars="385"/>
    </w:pPr>
    <w:rPr>
      <w:rFonts w:ascii="宋体" w:hAnsi="宋体"/>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styleId="10">
    <w:name w:val="page number"/>
    <w:basedOn w:val="8"/>
    <w:qFormat/>
    <w:uiPriority w:val="0"/>
  </w:style>
  <w:style w:type="character" w:styleId="11">
    <w:name w:val="FollowedHyperlink"/>
    <w:basedOn w:val="8"/>
    <w:uiPriority w:val="0"/>
    <w:rPr>
      <w:color w:val="666666"/>
      <w:u w:val="none"/>
    </w:rPr>
  </w:style>
  <w:style w:type="character" w:styleId="12">
    <w:name w:val="Emphasis"/>
    <w:basedOn w:val="8"/>
    <w:qFormat/>
    <w:uiPriority w:val="0"/>
  </w:style>
  <w:style w:type="character" w:styleId="13">
    <w:name w:val="Hyperlink"/>
    <w:basedOn w:val="8"/>
    <w:uiPriority w:val="0"/>
    <w:rPr>
      <w:color w:val="666666"/>
      <w:u w:val="none"/>
    </w:rPr>
  </w:style>
  <w:style w:type="character" w:styleId="14">
    <w:name w:val="HTML Cite"/>
    <w:basedOn w:val="8"/>
    <w:uiPriority w:val="0"/>
  </w:style>
  <w:style w:type="character" w:customStyle="1" w:styleId="15">
    <w:name w:val="work-tilte-all"/>
    <w:basedOn w:val="8"/>
    <w:uiPriority w:val="0"/>
    <w:rPr>
      <w:b/>
      <w:bCs/>
      <w:sz w:val="19"/>
      <w:szCs w:val="19"/>
    </w:rPr>
  </w:style>
  <w:style w:type="character" w:customStyle="1" w:styleId="16">
    <w:name w:val="hover6"/>
    <w:basedOn w:val="8"/>
    <w:uiPriority w:val="0"/>
    <w:rPr>
      <w:shd w:val="clear" w:fill="F3F3F3"/>
    </w:rPr>
  </w:style>
  <w:style w:type="character" w:customStyle="1" w:styleId="17">
    <w:name w:val="hover7"/>
    <w:basedOn w:val="8"/>
    <w:uiPriority w:val="0"/>
    <w:rPr>
      <w:sz w:val="21"/>
      <w:szCs w:val="21"/>
    </w:rPr>
  </w:style>
  <w:style w:type="character" w:customStyle="1" w:styleId="18">
    <w:name w:val="hover8"/>
    <w:basedOn w:val="8"/>
    <w:uiPriority w:val="0"/>
    <w:rPr>
      <w:shd w:val="clear" w:fill="F3F3F3"/>
    </w:rPr>
  </w:style>
  <w:style w:type="character" w:customStyle="1" w:styleId="19">
    <w:name w:val="close-btn"/>
    <w:basedOn w:val="8"/>
    <w:uiPriority w:val="0"/>
  </w:style>
  <w:style w:type="paragraph" w:styleId="20">
    <w:name w:val=""/>
    <w:basedOn w:val="1"/>
    <w:next w:val="1"/>
    <w:uiPriority w:val="0"/>
    <w:pPr>
      <w:pBdr>
        <w:bottom w:val="single" w:color="auto" w:sz="6" w:space="1"/>
      </w:pBdr>
      <w:jc w:val="center"/>
    </w:pPr>
    <w:rPr>
      <w:rFonts w:ascii="Arial" w:eastAsia="宋体"/>
      <w:vanish/>
      <w:sz w:val="16"/>
    </w:rPr>
  </w:style>
  <w:style w:type="paragraph" w:styleId="21">
    <w:name w:val=""/>
    <w:basedOn w:val="1"/>
    <w:next w:val="1"/>
    <w:uiPriority w:val="0"/>
    <w:pPr>
      <w:pBdr>
        <w:top w:val="single" w:color="auto" w:sz="6" w:space="1"/>
      </w:pBdr>
      <w:jc w:val="center"/>
    </w:pPr>
    <w:rPr>
      <w:rFonts w:ascii="Arial" w:eastAsia="宋体"/>
      <w:vanish/>
      <w:sz w:val="16"/>
    </w:rPr>
  </w:style>
  <w:style w:type="character" w:customStyle="1" w:styleId="22">
    <w:name w:val="font11"/>
    <w:basedOn w:val="8"/>
    <w:qFormat/>
    <w:uiPriority w:val="0"/>
    <w:rPr>
      <w:rFonts w:hint="eastAsia" w:ascii="宋体" w:hAnsi="宋体" w:eastAsia="宋体" w:cs="宋体"/>
      <w:color w:val="000000"/>
      <w:sz w:val="24"/>
      <w:szCs w:val="24"/>
      <w:u w:val="single"/>
    </w:rPr>
  </w:style>
  <w:style w:type="character" w:customStyle="1" w:styleId="23">
    <w:name w:val="font01"/>
    <w:basedOn w:val="8"/>
    <w:qFormat/>
    <w:uiPriority w:val="0"/>
    <w:rPr>
      <w:rFonts w:hint="eastAsia" w:ascii="宋体" w:hAnsi="宋体" w:eastAsia="宋体" w:cs="宋体"/>
      <w:color w:val="000000"/>
      <w:sz w:val="24"/>
      <w:szCs w:val="24"/>
      <w:u w:val="none"/>
    </w:rPr>
  </w:style>
  <w:style w:type="character" w:customStyle="1" w:styleId="24">
    <w:name w:val="NormalCharacter"/>
    <w:semiHidden/>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2022-04-24T01:16:00Z</dcterms:created>
  <dc:creator>Administrator</dc:creator>
  <cp:lastModifiedBy>Administrator</cp:lastModifiedBy>
  <dcterms:modified xsi:type="dcterms:W3CDTF">2022-04-24T01:36:55Z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4CE6232F9DBD4F5D875B1F7E8BA42A96</vt:lpwstr>
  </property>
</Properties>
</file>