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附件</w:t>
      </w:r>
      <w:r>
        <w:rPr>
          <w:rFonts w:hint="eastAsia" w:ascii="黑体" w:hAnsi="黑体" w:eastAsia="黑体" w:cs="Times New Roman"/>
          <w:kern w:val="2"/>
          <w:sz w:val="28"/>
          <w:szCs w:val="28"/>
          <w:lang w:val="en-US" w:eastAsia="zh-CN"/>
        </w:rPr>
        <w:t>3</w:t>
      </w:r>
    </w:p>
    <w:p>
      <w:pPr>
        <w:pStyle w:val="3"/>
        <w:spacing w:before="0" w:beforeAutospacing="0" w:after="0" w:afterAutospacing="0" w:line="360" w:lineRule="auto"/>
        <w:jc w:val="center"/>
        <w:rPr>
          <w:rFonts w:hint="eastAsia" w:ascii="黑体" w:hAnsi="黑体" w:eastAsia="黑体" w:cs="Times New Roman"/>
          <w:kern w:val="2"/>
          <w:sz w:val="52"/>
          <w:szCs w:val="52"/>
        </w:rPr>
      </w:pPr>
      <w:r>
        <w:rPr>
          <w:rFonts w:hint="eastAsia" w:ascii="黑体" w:hAnsi="黑体" w:eastAsia="黑体" w:cs="Times New Roman"/>
          <w:kern w:val="2"/>
          <w:sz w:val="52"/>
          <w:szCs w:val="52"/>
        </w:rPr>
        <w:t>资格</w:t>
      </w:r>
      <w:r>
        <w:rPr>
          <w:rFonts w:hint="eastAsia" w:ascii="黑体" w:hAnsi="黑体" w:eastAsia="黑体" w:cs="Times New Roman"/>
          <w:kern w:val="2"/>
          <w:sz w:val="52"/>
          <w:szCs w:val="52"/>
          <w:lang w:val="en-US" w:eastAsia="zh-CN"/>
        </w:rPr>
        <w:t>审核</w:t>
      </w:r>
      <w:r>
        <w:rPr>
          <w:rFonts w:hint="eastAsia" w:ascii="黑体" w:hAnsi="黑体" w:eastAsia="黑体" w:cs="Times New Roman"/>
          <w:kern w:val="2"/>
          <w:sz w:val="52"/>
          <w:szCs w:val="52"/>
        </w:rPr>
        <w:t>材料清单</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报名表（</w:t>
      </w:r>
      <w:r>
        <w:rPr>
          <w:rFonts w:hint="eastAsia" w:ascii="仿宋_GB2312" w:hAnsi="仿宋_GB2312" w:eastAsia="仿宋_GB2312" w:cs="仿宋_GB2312"/>
          <w:color w:val="auto"/>
          <w:sz w:val="32"/>
          <w:szCs w:val="32"/>
          <w:highlight w:val="none"/>
          <w:lang w:val="en-US" w:eastAsia="zh-CN"/>
        </w:rPr>
        <w:t>必须是系统下载的，</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附照片</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需签字按手印</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身份证；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毕业生推荐表（函）（加盖学校“毕业生分配办公室”或“学生就业指导中心”或“学生处”公章，研究生的推荐表加盖“研究生院〈处〉”的公章亦可）、院系推荐意见（推荐表中已有的不需再提供）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如提供不了推荐表的考生，须提供院系推荐意见</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成绩单（需有院系加盖公章）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i w:val="0"/>
          <w:caps w:val="0"/>
          <w:color w:val="000000"/>
          <w:spacing w:val="0"/>
          <w:sz w:val="30"/>
          <w:szCs w:val="30"/>
          <w:shd w:val="clear" w:color="auto" w:fill="FFFFFF"/>
        </w:rPr>
        <w:t>还须提供</w:t>
      </w:r>
      <w:r>
        <w:rPr>
          <w:rFonts w:hint="eastAsia" w:ascii="仿宋_GB2312" w:hAnsi="仿宋_GB2312" w:eastAsia="仿宋_GB2312" w:cs="仿宋_GB2312"/>
          <w:color w:val="auto"/>
          <w:sz w:val="32"/>
          <w:szCs w:val="32"/>
          <w:highlight w:val="none"/>
        </w:rPr>
        <w:t>本科成绩单（</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rPr>
        <w:t>就读大学档案室</w:t>
      </w:r>
      <w:r>
        <w:rPr>
          <w:rFonts w:hint="eastAsia" w:ascii="仿宋_GB2312" w:hAnsi="仿宋_GB2312" w:eastAsia="仿宋_GB2312" w:cs="仿宋_GB2312"/>
          <w:color w:val="auto"/>
          <w:sz w:val="32"/>
          <w:szCs w:val="32"/>
          <w:highlight w:val="none"/>
          <w:lang w:val="en-US" w:eastAsia="zh-CN"/>
        </w:rPr>
        <w:t>档案成绩一致</w:t>
      </w:r>
      <w:r>
        <w:rPr>
          <w:rFonts w:hint="eastAsia" w:ascii="仿宋_GB2312" w:hAnsi="仿宋_GB2312" w:eastAsia="仿宋_GB2312" w:cs="仿宋_GB2312"/>
          <w:color w:val="auto"/>
          <w:sz w:val="32"/>
          <w:szCs w:val="32"/>
          <w:highlight w:val="none"/>
        </w:rPr>
        <w:t>，加盖相应印章）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教师资格证书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承诺书</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6.学历学位证。以</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val="en-US" w:eastAsia="zh-CN"/>
        </w:rPr>
        <w:t>身份报考的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i w:val="0"/>
          <w:caps w:val="0"/>
          <w:color w:val="000000"/>
          <w:spacing w:val="0"/>
          <w:sz w:val="30"/>
          <w:szCs w:val="30"/>
          <w:shd w:val="clear" w:color="auto" w:fill="FFFFFF"/>
        </w:rPr>
        <w:t>还须提供</w:t>
      </w:r>
      <w:r>
        <w:rPr>
          <w:rFonts w:hint="eastAsia" w:ascii="仿宋_GB2312" w:hAnsi="仿宋_GB2312" w:eastAsia="仿宋_GB2312" w:cs="仿宋_GB2312"/>
          <w:color w:val="auto"/>
          <w:sz w:val="32"/>
          <w:szCs w:val="32"/>
          <w:highlight w:val="none"/>
        </w:rPr>
        <w:t>本科学历、学位证书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本科生在办理聘用手续时提供本科学历、学位证；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7.学籍验证报告（本科和研究生阶段均要提供）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个人相关荣誉证书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作品等证明资料</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岗位条件要求的其他详细证明材料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10.</w:t>
      </w:r>
      <w:r>
        <w:rPr>
          <w:rFonts w:hint="eastAsia" w:ascii="仿宋_GB2312" w:hAnsi="仿宋" w:eastAsia="仿宋_GB2312"/>
          <w:b w:val="0"/>
          <w:bCs w:val="0"/>
          <w:color w:val="auto"/>
          <w:sz w:val="32"/>
          <w:szCs w:val="32"/>
          <w:highlight w:val="none"/>
        </w:rPr>
        <w:t>有下列情形的，均须按要求提供相应材料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1</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港澳台应届毕业生及留学归国人员资格审查时</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须</w:t>
      </w:r>
      <w:r>
        <w:rPr>
          <w:rFonts w:hint="eastAsia" w:ascii="仿宋_GB2312" w:hAnsi="仿宋" w:eastAsia="仿宋_GB2312" w:cs="Times New Roman"/>
          <w:color w:val="auto"/>
          <w:sz w:val="32"/>
          <w:szCs w:val="32"/>
          <w:highlight w:val="none"/>
        </w:rPr>
        <w:t>提供国家教育部留学服务中心出具的《学历学位认证书》。尚未取得《学历学位认证书》的，可提供深圳市外国专家局出具的《出国留学人员资格临时证明》</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未毕业的，须提供就读院校开具的在读及毕业时间的证明和我国驻外使领馆确认书；所有港澳台应届毕业生及留学归国人员通过考试、考察和体检后，必须凭《学历学位认证书》办理聘用手续</w:t>
      </w:r>
      <w:r>
        <w:rPr>
          <w:rFonts w:hint="eastAsia" w:ascii="仿宋_GB2312" w:hAnsi="仿宋"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国内院校与国外院校联合办学的，按国内院校毕业生报考，资格审查时须提供国内院校出具的相应证明。属国内院校与国外院校联合办学取得国外学位的，</w:t>
      </w:r>
      <w:r>
        <w:rPr>
          <w:rFonts w:hint="eastAsia" w:ascii="仿宋_GB2312" w:hAnsi="仿宋" w:eastAsia="仿宋_GB2312"/>
          <w:color w:val="auto"/>
          <w:sz w:val="32"/>
          <w:szCs w:val="32"/>
          <w:highlight w:val="none"/>
          <w:lang w:val="en-US" w:eastAsia="zh-CN"/>
        </w:rPr>
        <w:t>在</w:t>
      </w:r>
      <w:r>
        <w:rPr>
          <w:rFonts w:hint="eastAsia" w:ascii="仿宋_GB2312" w:hAnsi="仿宋" w:eastAsia="仿宋_GB2312"/>
          <w:color w:val="auto"/>
          <w:sz w:val="32"/>
          <w:szCs w:val="32"/>
          <w:highlight w:val="none"/>
        </w:rPr>
        <w:t>办理聘用手续时</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提供国家教育部留学服务中心出具的《联合办学学历学位评估意见书》</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军队院校地方班毕业生报考的，</w:t>
      </w:r>
      <w:r>
        <w:rPr>
          <w:rFonts w:hint="eastAsia" w:ascii="仿宋_GB2312" w:hAnsi="仿宋" w:eastAsia="仿宋_GB2312"/>
          <w:color w:val="auto"/>
          <w:sz w:val="32"/>
          <w:szCs w:val="32"/>
          <w:highlight w:val="none"/>
          <w:lang w:val="en-US" w:eastAsia="zh-CN"/>
        </w:rPr>
        <w:t>须</w:t>
      </w:r>
      <w:r>
        <w:rPr>
          <w:rFonts w:hint="eastAsia" w:ascii="仿宋_GB2312" w:hAnsi="仿宋" w:eastAsia="仿宋_GB2312"/>
          <w:color w:val="auto"/>
          <w:sz w:val="32"/>
          <w:szCs w:val="32"/>
          <w:highlight w:val="none"/>
        </w:rPr>
        <w:t>提供就读院校出具的地方生证明。</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11.防疫承诺书（</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12.三方协议（</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没有三方协议的，须提供院校出具的未发放三方协议说明，网签提供网签界面截图</w:t>
      </w:r>
      <w:r>
        <w:rPr>
          <w:rFonts w:hint="eastAsia" w:ascii="仿宋_GB2312" w:hAnsi="仿宋"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Calibri" w:hAnsi="Calibri" w:eastAsia="黑体" w:cs="Calibri"/>
          <w:sz w:val="28"/>
          <w:szCs w:val="28"/>
          <w:lang w:val="en-US" w:eastAsia="zh-CN"/>
        </w:rPr>
      </w:pPr>
      <w:r>
        <w:rPr>
          <w:rFonts w:hint="eastAsia" w:ascii="仿宋_GB2312" w:hAnsi="仿宋" w:eastAsia="仿宋_GB2312"/>
          <w:color w:val="auto"/>
          <w:sz w:val="32"/>
          <w:szCs w:val="32"/>
          <w:highlight w:val="none"/>
          <w:lang w:val="en-US" w:eastAsia="zh-CN"/>
        </w:rPr>
        <w:t>13、个人简历</w:t>
      </w:r>
      <w:r>
        <w:rPr>
          <w:rFonts w:hint="eastAsia" w:ascii="仿宋_GB2312" w:hAnsi="仿宋" w:eastAsia="仿宋_GB2312"/>
          <w:b/>
          <w:bCs/>
          <w:color w:val="auto"/>
          <w:sz w:val="32"/>
          <w:szCs w:val="32"/>
          <w:highlight w:val="none"/>
          <w:lang w:val="en-US" w:eastAsia="zh-CN"/>
        </w:rPr>
        <w:t>（仅需现场审核时提供）</w:t>
      </w:r>
      <w:r>
        <w:rPr>
          <w:rFonts w:hint="eastAsia" w:ascii="仿宋_GB2312" w:hAnsi="仿宋" w:eastAsia="仿宋_GB2312"/>
          <w:color w:val="auto"/>
          <w:sz w:val="32"/>
          <w:szCs w:val="32"/>
          <w:highlight w:val="none"/>
          <w:lang w:val="en-US" w:eastAsia="zh-CN"/>
        </w:rPr>
        <w:t>。</w:t>
      </w:r>
    </w:p>
    <w:p>
      <w:pPr>
        <w:numPr>
          <w:ilvl w:val="0"/>
          <w:numId w:val="0"/>
        </w:numPr>
        <w:jc w:val="left"/>
        <w:rPr>
          <w:rFonts w:hint="eastAsia" w:ascii="Calibri" w:hAnsi="Calibri" w:eastAsia="黑体" w:cs="Calibri"/>
          <w:b/>
          <w:bCs/>
          <w:sz w:val="28"/>
          <w:szCs w:val="28"/>
          <w:lang w:val="en-US" w:eastAsia="zh-CN"/>
        </w:rPr>
      </w:pPr>
    </w:p>
    <w:p>
      <w:pPr>
        <w:numPr>
          <w:ilvl w:val="0"/>
          <w:numId w:val="0"/>
        </w:numPr>
        <w:jc w:val="left"/>
        <w:rPr>
          <w:rFonts w:hint="eastAsia" w:ascii="仿宋_GB2312" w:hAnsi="仿宋" w:eastAsia="仿宋_GB2312"/>
          <w:color w:val="auto"/>
          <w:sz w:val="32"/>
          <w:szCs w:val="32"/>
          <w:highlight w:val="none"/>
          <w:lang w:val="en-US" w:eastAsia="zh-CN"/>
        </w:rPr>
      </w:pPr>
      <w:r>
        <w:rPr>
          <w:rFonts w:hint="eastAsia" w:ascii="Calibri" w:hAnsi="Calibri" w:eastAsia="黑体" w:cs="Calibri"/>
          <w:b/>
          <w:bCs/>
          <w:sz w:val="28"/>
          <w:szCs w:val="28"/>
          <w:lang w:val="en-US" w:eastAsia="zh-CN"/>
        </w:rPr>
        <w:t>注意</w:t>
      </w:r>
      <w:r>
        <w:rPr>
          <w:rFonts w:hint="eastAsia" w:ascii="Calibri" w:hAnsi="Calibri" w:eastAsia="黑体" w:cs="Calibri"/>
          <w:sz w:val="28"/>
          <w:szCs w:val="28"/>
          <w:lang w:val="en-US" w:eastAsia="zh-CN"/>
        </w:rPr>
        <w:t xml:space="preserve">： </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材料审</w:t>
      </w:r>
      <w:r>
        <w:rPr>
          <w:rFonts w:hint="eastAsia" w:ascii="仿宋_GB2312" w:hAnsi="仿宋" w:eastAsia="仿宋_GB2312"/>
          <w:color w:val="auto"/>
          <w:sz w:val="32"/>
          <w:szCs w:val="32"/>
          <w:highlight w:val="none"/>
          <w:lang w:val="en-US" w:eastAsia="zh-CN"/>
        </w:rPr>
        <w:t>核</w:t>
      </w:r>
      <w:r>
        <w:rPr>
          <w:rFonts w:hint="eastAsia" w:ascii="仿宋_GB2312" w:hAnsi="仿宋" w:eastAsia="仿宋_GB2312"/>
          <w:color w:val="auto"/>
          <w:sz w:val="32"/>
          <w:szCs w:val="32"/>
          <w:highlight w:val="none"/>
        </w:rPr>
        <w:t>时验原件收复印件</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第1项和第13项</w:t>
      </w:r>
    </w:p>
    <w:p>
      <w:pPr>
        <w:numPr>
          <w:ilvl w:val="0"/>
          <w:numId w:val="0"/>
        </w:numPr>
        <w:ind w:firstLine="1600" w:firstLineChars="500"/>
        <w:jc w:val="left"/>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一式5份，第2—11项，一式2份</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960" w:firstLineChars="300"/>
        <w:textAlignment w:val="auto"/>
        <w:outlineLvl w:val="9"/>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2.资料审核时请按清单顺序装订复印件。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960" w:firstLineChars="300"/>
        <w:jc w:val="both"/>
        <w:textAlignment w:val="auto"/>
        <w:outlineLvl w:val="9"/>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3.所有</w:t>
      </w:r>
      <w:r>
        <w:rPr>
          <w:rFonts w:hint="eastAsia" w:ascii="仿宋_GB2312" w:hAnsi="仿宋" w:eastAsia="仿宋_GB2312"/>
          <w:b/>
          <w:bCs/>
          <w:color w:val="auto"/>
          <w:sz w:val="32"/>
          <w:szCs w:val="32"/>
          <w:highlight w:val="none"/>
          <w:lang w:val="en-US" w:eastAsia="zh-CN"/>
        </w:rPr>
        <w:t>本人签字</w:t>
      </w:r>
      <w:r>
        <w:rPr>
          <w:rFonts w:hint="eastAsia" w:ascii="仿宋_GB2312" w:hAnsi="仿宋" w:eastAsia="仿宋_GB2312"/>
          <w:color w:val="auto"/>
          <w:sz w:val="32"/>
          <w:szCs w:val="32"/>
          <w:highlight w:val="none"/>
          <w:lang w:val="en-US" w:eastAsia="zh-CN"/>
        </w:rPr>
        <w:t>位置必须为</w:t>
      </w:r>
      <w:r>
        <w:rPr>
          <w:rFonts w:hint="eastAsia" w:ascii="仿宋_GB2312" w:hAnsi="仿宋" w:eastAsia="仿宋_GB2312"/>
          <w:b/>
          <w:bCs/>
          <w:color w:val="auto"/>
          <w:sz w:val="32"/>
          <w:szCs w:val="32"/>
          <w:highlight w:val="none"/>
          <w:lang w:val="en-US" w:eastAsia="zh-CN"/>
        </w:rPr>
        <w:t>手写并按手印</w:t>
      </w:r>
      <w:r>
        <w:rPr>
          <w:rFonts w:hint="eastAsia" w:ascii="仿宋_GB2312" w:hAnsi="仿宋" w:eastAsia="仿宋_GB2312"/>
          <w:color w:val="auto"/>
          <w:sz w:val="32"/>
          <w:szCs w:val="32"/>
          <w:highlight w:val="none"/>
          <w:lang w:val="en-US" w:eastAsia="zh-CN"/>
        </w:rPr>
        <w:t>。</w:t>
      </w: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B6983"/>
    <w:multiLevelType w:val="singleLevel"/>
    <w:tmpl w:val="5F9B69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5F575BE"/>
    <w:rsid w:val="17582E23"/>
    <w:rsid w:val="313B607E"/>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119C145CCCC14CFB99D42CB8E456E4CE</vt:lpwstr>
  </property>
</Properties>
</file>