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黑体" w:eastAsia="方正小标宋_GBK" w:cs="黑体"/>
          <w:b/>
          <w:sz w:val="44"/>
          <w:szCs w:val="44"/>
        </w:rPr>
      </w:pPr>
    </w:p>
    <w:p>
      <w:pPr>
        <w:spacing w:line="560" w:lineRule="exact"/>
        <w:jc w:val="center"/>
        <w:rPr>
          <w:rFonts w:hint="eastAsia" w:ascii="方正小标宋_GBK" w:hAnsi="黑体" w:eastAsia="方正小标宋_GBK" w:cs="黑体"/>
          <w:b/>
          <w:sz w:val="36"/>
          <w:szCs w:val="36"/>
          <w:lang w:eastAsia="zh-CN"/>
        </w:rPr>
      </w:pPr>
      <w:r>
        <w:rPr>
          <w:rFonts w:hint="eastAsia" w:ascii="方正小标宋_GBK" w:hAnsi="黑体" w:eastAsia="方正小标宋_GBK" w:cs="黑体"/>
          <w:b/>
          <w:sz w:val="36"/>
          <w:szCs w:val="36"/>
        </w:rPr>
        <w:t>莆田市城厢区</w:t>
      </w:r>
      <w:r>
        <w:rPr>
          <w:rFonts w:ascii="方正小标宋_GBK" w:hAnsi="黑体" w:eastAsia="方正小标宋_GBK" w:cs="黑体"/>
          <w:b/>
          <w:sz w:val="36"/>
          <w:szCs w:val="36"/>
        </w:rPr>
        <w:t>20</w:t>
      </w:r>
      <w:r>
        <w:rPr>
          <w:rFonts w:hint="eastAsia" w:ascii="方正小标宋_GBK" w:hAnsi="黑体" w:eastAsia="方正小标宋_GBK" w:cs="黑体"/>
          <w:b/>
          <w:sz w:val="36"/>
          <w:szCs w:val="36"/>
        </w:rPr>
        <w:t>2</w:t>
      </w:r>
      <w:r>
        <w:rPr>
          <w:rFonts w:hint="eastAsia" w:ascii="方正小标宋_GBK" w:hAnsi="黑体" w:eastAsia="方正小标宋_GBK" w:cs="黑体"/>
          <w:b/>
          <w:sz w:val="36"/>
          <w:szCs w:val="36"/>
          <w:lang w:val="en-US" w:eastAsia="zh-CN"/>
        </w:rPr>
        <w:t>2</w:t>
      </w:r>
      <w:r>
        <w:rPr>
          <w:rFonts w:hint="eastAsia" w:ascii="方正小标宋_GBK" w:hAnsi="黑体" w:eastAsia="方正小标宋_GBK" w:cs="黑体"/>
          <w:b/>
          <w:sz w:val="36"/>
          <w:szCs w:val="36"/>
        </w:rPr>
        <w:t>年考核招聘高中新任教师</w:t>
      </w:r>
      <w:r>
        <w:rPr>
          <w:rFonts w:hint="eastAsia" w:ascii="方正小标宋_GBK" w:hAnsi="黑体" w:eastAsia="方正小标宋_GBK" w:cs="黑体"/>
          <w:b/>
          <w:sz w:val="36"/>
          <w:szCs w:val="36"/>
          <w:lang w:eastAsia="zh-CN"/>
        </w:rPr>
        <w:t>方案</w:t>
      </w:r>
    </w:p>
    <w:p>
      <w:pPr>
        <w:widowControl/>
        <w:shd w:val="clear" w:color="auto" w:fill="FFFFFF"/>
        <w:spacing w:line="50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为提高我区高中教师队伍整体素质，推进教育事业持续健康发展，根据福建省教育厅</w:t>
      </w:r>
      <w:r>
        <w:rPr>
          <w:rFonts w:hint="eastAsia" w:ascii="仿宋" w:hAnsi="仿宋" w:eastAsia="仿宋" w:cs="仿宋"/>
          <w:sz w:val="32"/>
          <w:szCs w:val="32"/>
          <w:lang w:eastAsia="zh-CN"/>
        </w:rPr>
        <w:t>、</w:t>
      </w:r>
      <w:r>
        <w:rPr>
          <w:rFonts w:hint="eastAsia" w:ascii="仿宋" w:hAnsi="仿宋" w:eastAsia="仿宋" w:cs="仿宋"/>
          <w:sz w:val="32"/>
          <w:szCs w:val="32"/>
        </w:rPr>
        <w:t>中共福建省委机构编制委员会办公室</w:t>
      </w:r>
      <w:r>
        <w:rPr>
          <w:rFonts w:hint="eastAsia" w:ascii="仿宋" w:hAnsi="仿宋" w:eastAsia="仿宋" w:cs="仿宋"/>
          <w:sz w:val="32"/>
          <w:szCs w:val="32"/>
          <w:lang w:eastAsia="zh-CN"/>
        </w:rPr>
        <w:t>、</w:t>
      </w:r>
      <w:r>
        <w:rPr>
          <w:rFonts w:hint="eastAsia" w:ascii="仿宋" w:hAnsi="仿宋" w:eastAsia="仿宋" w:cs="仿宋"/>
          <w:sz w:val="32"/>
          <w:szCs w:val="32"/>
        </w:rPr>
        <w:t>福建省财政厅</w:t>
      </w:r>
      <w:r>
        <w:rPr>
          <w:rFonts w:hint="eastAsia" w:ascii="仿宋" w:hAnsi="仿宋" w:eastAsia="仿宋" w:cs="仿宋"/>
          <w:sz w:val="32"/>
          <w:szCs w:val="32"/>
          <w:lang w:eastAsia="zh-CN"/>
        </w:rPr>
        <w:t>、</w:t>
      </w:r>
      <w:r>
        <w:rPr>
          <w:rFonts w:hint="eastAsia" w:ascii="仿宋" w:hAnsi="仿宋" w:eastAsia="仿宋" w:cs="仿宋"/>
          <w:sz w:val="32"/>
          <w:szCs w:val="32"/>
        </w:rPr>
        <w:t>福建省人力资源和社会保障厅印发</w:t>
      </w:r>
      <w:r>
        <w:rPr>
          <w:rFonts w:hint="eastAsia" w:ascii="仿宋" w:hAnsi="仿宋" w:eastAsia="仿宋" w:cs="仿宋"/>
          <w:sz w:val="32"/>
          <w:szCs w:val="32"/>
          <w:lang w:eastAsia="zh-CN"/>
        </w:rPr>
        <w:t>《</w:t>
      </w:r>
      <w:r>
        <w:rPr>
          <w:rFonts w:hint="eastAsia" w:ascii="仿宋" w:hAnsi="仿宋" w:eastAsia="仿宋" w:cs="仿宋"/>
          <w:sz w:val="32"/>
          <w:szCs w:val="32"/>
        </w:rPr>
        <w:t>关于进一步做好全省中小学幼儿园教师补充工作的若干措施&gt;的通知》（闽教规[2022]3号）精神，结合我区实际，特制定城厢区202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kern w:val="0"/>
          <w:sz w:val="32"/>
          <w:szCs w:val="32"/>
        </w:rPr>
        <w:t>考核招聘高中新任教师工作方案如下：</w:t>
      </w:r>
    </w:p>
    <w:p>
      <w:pPr>
        <w:widowControl/>
        <w:shd w:val="clear" w:color="auto" w:fill="FFFFFF"/>
        <w:spacing w:line="500" w:lineRule="exact"/>
        <w:ind w:firstLine="643" w:firstLineChars="200"/>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一、招聘对象</w:t>
      </w:r>
    </w:p>
    <w:p>
      <w:pPr>
        <w:spacing w:line="50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1.研究生及以上</w:t>
      </w:r>
      <w:r>
        <w:rPr>
          <w:rFonts w:hint="eastAsia" w:ascii="仿宋" w:hAnsi="仿宋" w:eastAsia="仿宋" w:cs="仿宋"/>
          <w:kern w:val="0"/>
          <w:sz w:val="32"/>
          <w:szCs w:val="32"/>
        </w:rPr>
        <w:t>学历、学位</w:t>
      </w:r>
      <w:r>
        <w:rPr>
          <w:rFonts w:hint="eastAsia" w:ascii="仿宋" w:hAnsi="仿宋" w:eastAsia="仿宋" w:cs="仿宋"/>
          <w:bCs/>
          <w:kern w:val="0"/>
          <w:sz w:val="32"/>
          <w:szCs w:val="32"/>
        </w:rPr>
        <w:t>毕业生</w:t>
      </w:r>
      <w:r>
        <w:rPr>
          <w:rFonts w:hint="eastAsia" w:ascii="仿宋" w:hAnsi="仿宋" w:eastAsia="仿宋" w:cs="仿宋"/>
          <w:bCs/>
          <w:kern w:val="0"/>
          <w:sz w:val="32"/>
          <w:szCs w:val="32"/>
          <w:lang w:eastAsia="zh-CN"/>
        </w:rPr>
        <w:t>；</w:t>
      </w:r>
    </w:p>
    <w:p>
      <w:pPr>
        <w:spacing w:line="50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2.教育部直属师范大学公费师范毕业生和师范类本科毕业生</w:t>
      </w:r>
      <w:r>
        <w:rPr>
          <w:rFonts w:hint="eastAsia" w:ascii="仿宋" w:hAnsi="仿宋" w:eastAsia="仿宋" w:cs="仿宋"/>
          <w:bCs/>
          <w:kern w:val="0"/>
          <w:sz w:val="32"/>
          <w:szCs w:val="32"/>
          <w:lang w:eastAsia="zh-CN"/>
        </w:rPr>
        <w:t>；</w:t>
      </w:r>
    </w:p>
    <w:p>
      <w:pPr>
        <w:spacing w:line="32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sz w:val="32"/>
          <w:szCs w:val="32"/>
        </w:rPr>
        <w:t>省内本科高校应届优秀师范毕业生（本专业综合评价前20%）、省内本科高校中通过二级认证师范专业的应届优秀毕业生（本专业综合评价前30%）</w:t>
      </w:r>
      <w:r>
        <w:rPr>
          <w:rFonts w:hint="eastAsia" w:ascii="仿宋" w:hAnsi="仿宋" w:eastAsia="仿宋" w:cs="仿宋"/>
          <w:kern w:val="0"/>
          <w:sz w:val="32"/>
          <w:szCs w:val="32"/>
        </w:rPr>
        <w:t>。</w:t>
      </w:r>
    </w:p>
    <w:p>
      <w:pPr>
        <w:spacing w:line="320" w:lineRule="exact"/>
        <w:ind w:firstLine="643" w:firstLineChars="200"/>
        <w:jc w:val="left"/>
      </w:pPr>
      <w:r>
        <w:rPr>
          <w:rFonts w:hint="eastAsia" w:ascii="仿宋" w:hAnsi="仿宋" w:eastAsia="仿宋" w:cs="黑体"/>
          <w:b/>
          <w:sz w:val="32"/>
          <w:szCs w:val="32"/>
        </w:rPr>
        <w:t>二、招聘岗位、人数、条件（</w:t>
      </w:r>
      <w:r>
        <w:rPr>
          <w:rFonts w:hint="eastAsia" w:ascii="仿宋" w:hAnsi="仿宋" w:eastAsia="仿宋" w:cs="黑体"/>
          <w:b/>
          <w:sz w:val="32"/>
          <w:szCs w:val="32"/>
          <w:lang w:val="en-US" w:eastAsia="zh-CN"/>
        </w:rPr>
        <w:t>12</w:t>
      </w:r>
      <w:r>
        <w:rPr>
          <w:rFonts w:hint="eastAsia" w:ascii="仿宋" w:hAnsi="仿宋" w:eastAsia="仿宋" w:cs="黑体"/>
          <w:b/>
          <w:sz w:val="32"/>
          <w:szCs w:val="32"/>
        </w:rPr>
        <w:t>个岗位共2</w:t>
      </w:r>
      <w:r>
        <w:rPr>
          <w:rFonts w:hint="eastAsia" w:ascii="仿宋" w:hAnsi="仿宋" w:eastAsia="仿宋" w:cs="黑体"/>
          <w:b/>
          <w:sz w:val="32"/>
          <w:szCs w:val="32"/>
          <w:lang w:val="en-US" w:eastAsia="zh-CN"/>
        </w:rPr>
        <w:t>6</w:t>
      </w:r>
      <w:r>
        <w:rPr>
          <w:rFonts w:hint="eastAsia" w:ascii="仿宋" w:hAnsi="仿宋" w:eastAsia="仿宋" w:cs="黑体"/>
          <w:b/>
          <w:sz w:val="32"/>
          <w:szCs w:val="32"/>
        </w:rPr>
        <w:t>名）</w:t>
      </w:r>
    </w:p>
    <w:tbl>
      <w:tblPr>
        <w:tblStyle w:val="7"/>
        <w:tblpPr w:leftFromText="180" w:rightFromText="180" w:vertAnchor="text" w:horzAnchor="page" w:tblpX="844" w:tblpY="233"/>
        <w:tblOverlap w:val="never"/>
        <w:tblW w:w="10052" w:type="dxa"/>
        <w:tblInd w:w="0" w:type="dxa"/>
        <w:tblLayout w:type="fixed"/>
        <w:tblCellMar>
          <w:top w:w="0" w:type="dxa"/>
          <w:left w:w="15" w:type="dxa"/>
          <w:bottom w:w="0" w:type="dxa"/>
          <w:right w:w="15" w:type="dxa"/>
        </w:tblCellMar>
      </w:tblPr>
      <w:tblGrid>
        <w:gridCol w:w="383"/>
        <w:gridCol w:w="667"/>
        <w:gridCol w:w="1526"/>
        <w:gridCol w:w="732"/>
        <w:gridCol w:w="660"/>
        <w:gridCol w:w="1092"/>
        <w:gridCol w:w="540"/>
        <w:gridCol w:w="636"/>
        <w:gridCol w:w="1104"/>
        <w:gridCol w:w="948"/>
        <w:gridCol w:w="1080"/>
        <w:gridCol w:w="684"/>
      </w:tblGrid>
      <w:tr>
        <w:tblPrEx>
          <w:tblCellMar>
            <w:top w:w="0" w:type="dxa"/>
            <w:left w:w="15" w:type="dxa"/>
            <w:bottom w:w="0" w:type="dxa"/>
            <w:right w:w="15" w:type="dxa"/>
          </w:tblCellMar>
        </w:tblPrEx>
        <w:trPr>
          <w:trHeight w:val="90"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序号</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主管 部门</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单位</w:t>
            </w:r>
          </w:p>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名称</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单位</w:t>
            </w:r>
          </w:p>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性质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岗位名称</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岗位职责描述</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招聘人数</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lang w:eastAsia="zh-CN"/>
              </w:rPr>
            </w:pPr>
            <w:r>
              <w:rPr>
                <w:rFonts w:hint="eastAsia" w:ascii="仿宋" w:hAnsi="仿宋" w:eastAsia="仿宋" w:cs="仿宋"/>
                <w:color w:val="000000"/>
                <w:lang w:eastAsia="zh-CN"/>
              </w:rPr>
              <w:t>性别要求</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专业</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学历</w:t>
            </w:r>
          </w:p>
        </w:tc>
        <w:tc>
          <w:tcPr>
            <w:tcW w:w="1080"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rPr>
            </w:pPr>
            <w:r>
              <w:rPr>
                <w:rFonts w:hint="eastAsia" w:ascii="仿宋" w:hAnsi="仿宋" w:eastAsia="仿宋" w:cs="仿宋"/>
                <w:color w:val="000000"/>
              </w:rPr>
              <w:t>是否应届</w:t>
            </w:r>
          </w:p>
        </w:tc>
      </w:tr>
      <w:tr>
        <w:tblPrEx>
          <w:tblCellMar>
            <w:top w:w="0" w:type="dxa"/>
            <w:left w:w="15" w:type="dxa"/>
            <w:bottom w:w="0" w:type="dxa"/>
            <w:right w:w="15" w:type="dxa"/>
          </w:tblCellMar>
        </w:tblPrEx>
        <w:trPr>
          <w:trHeight w:val="735"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eastAsia="zh-CN"/>
              </w:rPr>
            </w:pPr>
            <w:r>
              <w:rPr>
                <w:rFonts w:hint="eastAsia" w:ascii="仿宋" w:hAnsi="仿宋" w:eastAsia="仿宋" w:cs="仿宋"/>
                <w:b/>
                <w:color w:val="000000"/>
                <w:lang w:val="en-US" w:eastAsia="zh-CN"/>
              </w:rPr>
              <w:t>1</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莆田五中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语文教师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从事高中语文教学工作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val="en-US" w:eastAsia="zh-CN"/>
              </w:rPr>
              <w:t>2</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eastAsia="zh-CN"/>
              </w:rPr>
              <w:t>女</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color w:val="000000"/>
              </w:rPr>
              <w:t xml:space="preserve">中国语言文学类 </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735"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2</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莆田五中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语文教师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从事高中语文教学工作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2</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eastAsia="zh-CN"/>
              </w:rPr>
              <w:t>男</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color w:val="000000"/>
              </w:rPr>
            </w:pPr>
            <w:r>
              <w:rPr>
                <w:rFonts w:hint="eastAsia" w:ascii="仿宋" w:hAnsi="仿宋" w:eastAsia="仿宋" w:cs="仿宋"/>
                <w:b w:val="0"/>
                <w:bCs w:val="0"/>
                <w:color w:val="000000"/>
              </w:rPr>
              <w:t xml:space="preserve">中国语言文学类 </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z w:val="24"/>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1297"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3</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莆田五中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政治教师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从事高中政治教学工作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val="en-US" w:eastAsia="zh-CN"/>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eastAsia="zh-CN"/>
              </w:rPr>
              <w:t>女</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政治学类</w:t>
            </w:r>
            <w:r>
              <w:rPr>
                <w:rFonts w:hint="eastAsia" w:ascii="仿宋" w:hAnsi="仿宋" w:eastAsia="仿宋" w:cs="仿宋"/>
                <w:b w:val="0"/>
                <w:bCs w:val="0"/>
                <w:shd w:val="clear" w:color="auto" w:fill="FFFFFF"/>
                <w:lang w:eastAsia="zh-CN"/>
              </w:rPr>
              <w:t>、</w:t>
            </w:r>
            <w:r>
              <w:rPr>
                <w:rFonts w:hint="eastAsia" w:ascii="仿宋" w:hAnsi="仿宋" w:eastAsia="仿宋" w:cs="仿宋"/>
                <w:sz w:val="24"/>
              </w:rPr>
              <w:t>马克思主义理论类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1155"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4</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莆田五中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政治教师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从事高中政治教学工作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eastAsia="zh-CN"/>
              </w:rPr>
              <w:t>男</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政治学类</w:t>
            </w:r>
            <w:r>
              <w:rPr>
                <w:rFonts w:hint="eastAsia" w:ascii="仿宋" w:hAnsi="仿宋" w:eastAsia="仿宋" w:cs="仿宋"/>
                <w:b w:val="0"/>
                <w:bCs w:val="0"/>
                <w:shd w:val="clear" w:color="auto" w:fill="FFFFFF"/>
                <w:lang w:eastAsia="zh-CN"/>
              </w:rPr>
              <w:t>、</w:t>
            </w:r>
            <w:r>
              <w:rPr>
                <w:rFonts w:hint="eastAsia" w:ascii="仿宋" w:hAnsi="仿宋" w:eastAsia="仿宋" w:cs="仿宋"/>
                <w:sz w:val="24"/>
              </w:rPr>
              <w:t>马克思主义理论类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z w:val="24"/>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637"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5</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莆田五中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地理教师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从事高中地理教学工作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地理科学类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733"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6</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莆田五中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体育教师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从事高中体育教学工作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体育学类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1128"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bCs w:val="0"/>
                <w:color w:val="000000"/>
                <w:lang w:val="en-US" w:eastAsia="zh-CN"/>
              </w:rPr>
            </w:pPr>
            <w:r>
              <w:rPr>
                <w:rFonts w:hint="eastAsia" w:ascii="仿宋" w:hAnsi="仿宋" w:eastAsia="仿宋" w:cs="仿宋"/>
                <w:b/>
                <w:bCs w:val="0"/>
                <w:color w:val="000000"/>
                <w:lang w:val="en-US" w:eastAsia="zh-CN"/>
              </w:rPr>
              <w:t>7</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莆田五中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通用技术教师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从事高中通用技术教学工作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val="en-US" w:eastAsia="zh-CN"/>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计算机软件</w:t>
            </w:r>
            <w:r>
              <w:rPr>
                <w:rFonts w:hint="eastAsia" w:ascii="仿宋" w:hAnsi="仿宋" w:eastAsia="仿宋" w:cs="仿宋"/>
                <w:b w:val="0"/>
                <w:bCs w:val="0"/>
                <w:shd w:val="clear" w:color="auto" w:fill="FFFFFF"/>
                <w:lang w:eastAsia="zh-CN"/>
              </w:rPr>
              <w:t>技术</w:t>
            </w:r>
            <w:r>
              <w:rPr>
                <w:rFonts w:hint="eastAsia" w:ascii="仿宋" w:hAnsi="仿宋" w:eastAsia="仿宋" w:cs="仿宋"/>
                <w:b w:val="0"/>
                <w:bCs w:val="0"/>
                <w:shd w:val="clear" w:color="auto" w:fill="FFFFFF"/>
              </w:rPr>
              <w:t>类、计算机网络技术类、计算机硬件技术类</w:t>
            </w:r>
            <w:r>
              <w:rPr>
                <w:rFonts w:hint="eastAsia" w:ascii="仿宋" w:hAnsi="仿宋" w:eastAsia="仿宋" w:cs="仿宋"/>
                <w:b w:val="0"/>
                <w:bCs w:val="0"/>
                <w:shd w:val="clear" w:color="auto" w:fill="FFFFFF"/>
                <w:lang w:eastAsia="zh-CN"/>
              </w:rPr>
              <w:t>，</w:t>
            </w:r>
            <w:r>
              <w:rPr>
                <w:rFonts w:hint="eastAsia" w:ascii="仿宋" w:hAnsi="仿宋" w:eastAsia="仿宋" w:cs="仿宋"/>
                <w:b w:val="0"/>
                <w:bCs w:val="0"/>
                <w:shd w:val="clear" w:color="auto" w:fill="FFFFFF"/>
              </w:rPr>
              <w:t>教育技术学</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1055"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8</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莆田三中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语文教师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从事高中语文教学工作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2</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eastAsia="zh-CN"/>
              </w:rPr>
              <w:t>女</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color w:val="000000"/>
              </w:rPr>
              <w:t xml:space="preserve">中国语言文学类 </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1055"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9</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莆田三中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语文教师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从事高中语文教学工作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2</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eastAsia="zh-CN"/>
              </w:rPr>
              <w:t>男</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color w:val="000000"/>
              </w:rPr>
            </w:pPr>
            <w:r>
              <w:rPr>
                <w:rFonts w:hint="eastAsia" w:ascii="仿宋" w:hAnsi="仿宋" w:eastAsia="仿宋" w:cs="仿宋"/>
                <w:b w:val="0"/>
                <w:bCs w:val="0"/>
                <w:color w:val="000000"/>
              </w:rPr>
              <w:t xml:space="preserve">中国语言文学类 </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z w:val="24"/>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675"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10</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莆田三中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数学教师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从事高中数学教学工作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val="en-US" w:eastAsia="zh-CN"/>
              </w:rPr>
              <w:t>3</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color w:val="000000"/>
              </w:rPr>
              <w:t>数学类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应届</w:t>
            </w:r>
          </w:p>
        </w:tc>
      </w:tr>
      <w:tr>
        <w:tblPrEx>
          <w:tblCellMar>
            <w:top w:w="0" w:type="dxa"/>
            <w:left w:w="15" w:type="dxa"/>
            <w:bottom w:w="0" w:type="dxa"/>
            <w:right w:w="15" w:type="dxa"/>
          </w:tblCellMar>
        </w:tblPrEx>
        <w:trPr>
          <w:trHeight w:val="758"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11</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莆田三中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物理教师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从事高中物理教学工作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z w:val="24"/>
                <w:shd w:val="clear" w:color="auto" w:fill="FFFFFF"/>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color w:val="000000"/>
              </w:rPr>
            </w:pPr>
            <w:r>
              <w:rPr>
                <w:rFonts w:hint="eastAsia" w:ascii="仿宋" w:hAnsi="仿宋" w:eastAsia="仿宋" w:cs="仿宋"/>
                <w:b w:val="0"/>
                <w:bCs w:val="0"/>
                <w:sz w:val="24"/>
                <w:shd w:val="clear" w:color="auto" w:fill="FFFFFF"/>
              </w:rPr>
              <w:t>物理学类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应届</w:t>
            </w:r>
          </w:p>
        </w:tc>
      </w:tr>
      <w:tr>
        <w:tblPrEx>
          <w:tblCellMar>
            <w:top w:w="0" w:type="dxa"/>
            <w:left w:w="15" w:type="dxa"/>
            <w:bottom w:w="0" w:type="dxa"/>
            <w:right w:w="15" w:type="dxa"/>
          </w:tblCellMar>
        </w:tblPrEx>
        <w:trPr>
          <w:trHeight w:val="866"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12</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rPr>
              <w:t>莆田三中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地理教师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从事高中地理教学工作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地理科学类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b w:val="0"/>
                <w:bCs w:val="0"/>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val="0"/>
                <w:bCs w:val="0"/>
                <w:shd w:val="clear" w:color="auto" w:fill="FFFFFF"/>
              </w:rPr>
            </w:pPr>
            <w:r>
              <w:rPr>
                <w:rFonts w:hint="eastAsia" w:ascii="仿宋" w:hAnsi="仿宋" w:eastAsia="仿宋" w:cs="仿宋"/>
                <w:b w:val="0"/>
                <w:bCs w:val="0"/>
                <w:sz w:val="24"/>
                <w:shd w:val="clear" w:color="auto" w:fill="FFFFFF"/>
              </w:rPr>
              <w:t>应届</w:t>
            </w:r>
          </w:p>
        </w:tc>
      </w:tr>
      <w:tr>
        <w:tblPrEx>
          <w:tblCellMar>
            <w:top w:w="0" w:type="dxa"/>
            <w:left w:w="15" w:type="dxa"/>
            <w:bottom w:w="0" w:type="dxa"/>
            <w:right w:w="15" w:type="dxa"/>
          </w:tblCellMar>
        </w:tblPrEx>
        <w:trPr>
          <w:trHeight w:val="1102"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13</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莆田十二中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英语教师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从事高中英语教学工作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color w:val="000000"/>
              </w:rPr>
              <w:t>外国语言文学类相关英语专业</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应往届</w:t>
            </w:r>
          </w:p>
        </w:tc>
      </w:tr>
      <w:tr>
        <w:tblPrEx>
          <w:tblCellMar>
            <w:top w:w="0" w:type="dxa"/>
            <w:left w:w="15" w:type="dxa"/>
            <w:bottom w:w="0" w:type="dxa"/>
            <w:right w:w="15" w:type="dxa"/>
          </w:tblCellMar>
        </w:tblPrEx>
        <w:trPr>
          <w:trHeight w:val="971"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14</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莆田十二中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lang w:eastAsia="zh-CN"/>
              </w:rPr>
              <w:t>日语</w:t>
            </w:r>
            <w:r>
              <w:rPr>
                <w:rFonts w:hint="eastAsia" w:ascii="仿宋" w:hAnsi="仿宋" w:eastAsia="仿宋" w:cs="仿宋"/>
                <w:shd w:val="clear" w:color="auto" w:fill="FFFFFF"/>
              </w:rPr>
              <w:t>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从事高中</w:t>
            </w:r>
            <w:r>
              <w:rPr>
                <w:rFonts w:hint="eastAsia" w:ascii="仿宋" w:hAnsi="仿宋" w:eastAsia="仿宋" w:cs="仿宋"/>
                <w:shd w:val="clear" w:color="auto" w:fill="FFFFFF"/>
                <w:lang w:eastAsia="zh-CN"/>
              </w:rPr>
              <w:t>日语</w:t>
            </w:r>
            <w:r>
              <w:rPr>
                <w:rFonts w:hint="eastAsia" w:ascii="仿宋" w:hAnsi="仿宋" w:eastAsia="仿宋" w:cs="仿宋"/>
                <w:shd w:val="clear" w:color="auto" w:fill="FFFFFF"/>
              </w:rPr>
              <w:t>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color w:val="000000"/>
              </w:rPr>
              <w:t>外国语言文学类相关</w:t>
            </w:r>
            <w:r>
              <w:rPr>
                <w:rFonts w:hint="eastAsia" w:ascii="仿宋" w:hAnsi="仿宋" w:eastAsia="仿宋" w:cs="仿宋"/>
                <w:color w:val="000000"/>
                <w:lang w:eastAsia="zh-CN"/>
              </w:rPr>
              <w:t>日语</w:t>
            </w:r>
            <w:r>
              <w:rPr>
                <w:rFonts w:hint="eastAsia" w:ascii="仿宋" w:hAnsi="仿宋" w:eastAsia="仿宋" w:cs="仿宋"/>
                <w:color w:val="000000"/>
              </w:rPr>
              <w:t>专业</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应往届</w:t>
            </w:r>
          </w:p>
        </w:tc>
      </w:tr>
      <w:tr>
        <w:tblPrEx>
          <w:tblCellMar>
            <w:top w:w="0" w:type="dxa"/>
            <w:left w:w="15" w:type="dxa"/>
            <w:bottom w:w="0" w:type="dxa"/>
            <w:right w:w="15" w:type="dxa"/>
          </w:tblCellMar>
        </w:tblPrEx>
        <w:trPr>
          <w:trHeight w:val="815"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15</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shd w:val="clear" w:color="auto" w:fill="FFFFFF"/>
              </w:rPr>
            </w:pPr>
            <w:r>
              <w:rPr>
                <w:rFonts w:hint="eastAsia" w:ascii="仿宋" w:hAnsi="仿宋" w:eastAsia="仿宋" w:cs="仿宋"/>
                <w:sz w:val="24"/>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hd w:val="clear" w:color="auto" w:fill="FFFFFF"/>
              </w:rPr>
            </w:pPr>
            <w:r>
              <w:rPr>
                <w:rFonts w:hint="eastAsia" w:ascii="仿宋" w:hAnsi="仿宋" w:eastAsia="仿宋" w:cs="仿宋"/>
                <w:sz w:val="24"/>
                <w:shd w:val="clear" w:color="auto" w:fill="FFFFFF"/>
              </w:rPr>
              <w:t>莆田</w:t>
            </w:r>
            <w:r>
              <w:rPr>
                <w:rFonts w:hint="eastAsia" w:ascii="仿宋" w:hAnsi="仿宋" w:eastAsia="仿宋" w:cs="仿宋"/>
                <w:sz w:val="24"/>
                <w:shd w:val="clear" w:color="auto" w:fill="FFFFFF"/>
                <w:lang w:eastAsia="zh-CN"/>
              </w:rPr>
              <w:t>十二</w:t>
            </w:r>
            <w:r>
              <w:rPr>
                <w:rFonts w:hint="eastAsia" w:ascii="仿宋" w:hAnsi="仿宋" w:eastAsia="仿宋" w:cs="仿宋"/>
                <w:sz w:val="24"/>
                <w:shd w:val="clear" w:color="auto" w:fill="FFFFFF"/>
              </w:rPr>
              <w:t>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hd w:val="clear" w:color="auto" w:fill="FFFFFF"/>
              </w:rPr>
            </w:pPr>
            <w:r>
              <w:rPr>
                <w:rFonts w:hint="eastAsia" w:ascii="仿宋" w:hAnsi="仿宋" w:eastAsia="仿宋" w:cs="仿宋"/>
                <w:sz w:val="24"/>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hd w:val="clear" w:color="auto" w:fill="FFFFFF"/>
                <w:lang w:eastAsia="zh-CN"/>
              </w:rPr>
            </w:pPr>
            <w:r>
              <w:rPr>
                <w:rFonts w:hint="eastAsia" w:ascii="仿宋" w:hAnsi="仿宋" w:eastAsia="仿宋" w:cs="仿宋"/>
                <w:sz w:val="24"/>
                <w:shd w:val="clear" w:color="auto" w:fill="FFFFFF"/>
              </w:rPr>
              <w:t>历史教师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hd w:val="clear" w:color="auto" w:fill="FFFFFF"/>
              </w:rPr>
            </w:pPr>
            <w:r>
              <w:rPr>
                <w:rFonts w:hint="eastAsia" w:ascii="仿宋" w:hAnsi="仿宋" w:eastAsia="仿宋" w:cs="仿宋"/>
                <w:sz w:val="24"/>
                <w:shd w:val="clear" w:color="auto" w:fill="FFFFFF"/>
              </w:rPr>
              <w:t>从事高中历史教学工作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shd w:val="clear" w:color="auto" w:fill="FFFFFF"/>
              </w:rPr>
            </w:pPr>
            <w:r>
              <w:rPr>
                <w:rFonts w:hint="eastAsia" w:ascii="仿宋" w:hAnsi="仿宋" w:eastAsia="仿宋" w:cs="仿宋"/>
                <w:sz w:val="24"/>
                <w:shd w:val="clear" w:color="auto" w:fill="FFFFFF"/>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lang w:eastAsia="zh-CN"/>
              </w:rPr>
              <w:t>女</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rPr>
            </w:pPr>
            <w:r>
              <w:rPr>
                <w:rFonts w:hint="eastAsia" w:ascii="仿宋" w:hAnsi="仿宋" w:eastAsia="仿宋" w:cs="仿宋"/>
                <w:color w:val="000000"/>
                <w:sz w:val="24"/>
              </w:rPr>
              <w:t>历史学类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应往届</w:t>
            </w:r>
          </w:p>
        </w:tc>
      </w:tr>
      <w:tr>
        <w:tblPrEx>
          <w:tblCellMar>
            <w:top w:w="0" w:type="dxa"/>
            <w:left w:w="15" w:type="dxa"/>
            <w:bottom w:w="0" w:type="dxa"/>
            <w:right w:w="15" w:type="dxa"/>
          </w:tblCellMar>
        </w:tblPrEx>
        <w:trPr>
          <w:trHeight w:val="815"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16</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莆田</w:t>
            </w:r>
            <w:r>
              <w:rPr>
                <w:rFonts w:hint="eastAsia" w:ascii="仿宋" w:hAnsi="仿宋" w:eastAsia="仿宋" w:cs="仿宋"/>
                <w:sz w:val="24"/>
                <w:shd w:val="clear" w:color="auto" w:fill="FFFFFF"/>
                <w:lang w:eastAsia="zh-CN"/>
              </w:rPr>
              <w:t>十二</w:t>
            </w:r>
            <w:r>
              <w:rPr>
                <w:rFonts w:hint="eastAsia" w:ascii="仿宋" w:hAnsi="仿宋" w:eastAsia="仿宋" w:cs="仿宋"/>
                <w:sz w:val="24"/>
                <w:shd w:val="clear" w:color="auto" w:fill="FFFFFF"/>
              </w:rPr>
              <w:t>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历史教师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从事高中历史教学工作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b w:val="0"/>
                <w:bCs w:val="0"/>
                <w:shd w:val="clear" w:color="auto" w:fill="FFFFFF"/>
                <w:lang w:eastAsia="zh-CN"/>
              </w:rPr>
            </w:pPr>
            <w:r>
              <w:rPr>
                <w:rFonts w:hint="eastAsia" w:ascii="仿宋" w:hAnsi="仿宋" w:eastAsia="仿宋" w:cs="仿宋"/>
                <w:b w:val="0"/>
                <w:bCs w:val="0"/>
                <w:shd w:val="clear" w:color="auto" w:fill="FFFFFF"/>
                <w:lang w:eastAsia="zh-CN"/>
              </w:rPr>
              <w:t>男</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rPr>
            </w:pPr>
            <w:r>
              <w:rPr>
                <w:rFonts w:hint="eastAsia" w:ascii="仿宋" w:hAnsi="仿宋" w:eastAsia="仿宋" w:cs="仿宋"/>
                <w:color w:val="000000"/>
                <w:sz w:val="24"/>
              </w:rPr>
              <w:t>历史学类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z w:val="24"/>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应往届</w:t>
            </w:r>
          </w:p>
        </w:tc>
      </w:tr>
      <w:tr>
        <w:tblPrEx>
          <w:tblCellMar>
            <w:top w:w="0" w:type="dxa"/>
            <w:left w:w="15" w:type="dxa"/>
            <w:bottom w:w="0" w:type="dxa"/>
            <w:right w:w="15" w:type="dxa"/>
          </w:tblCellMar>
        </w:tblPrEx>
        <w:trPr>
          <w:trHeight w:val="755"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17</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莆田</w:t>
            </w:r>
            <w:r>
              <w:rPr>
                <w:rFonts w:hint="eastAsia" w:ascii="仿宋" w:hAnsi="仿宋" w:eastAsia="仿宋" w:cs="仿宋"/>
                <w:sz w:val="24"/>
                <w:shd w:val="clear" w:color="auto" w:fill="FFFFFF"/>
                <w:lang w:eastAsia="zh-CN"/>
              </w:rPr>
              <w:t>十二</w:t>
            </w:r>
            <w:r>
              <w:rPr>
                <w:rFonts w:hint="eastAsia" w:ascii="仿宋" w:hAnsi="仿宋" w:eastAsia="仿宋" w:cs="仿宋"/>
                <w:sz w:val="24"/>
                <w:shd w:val="clear" w:color="auto" w:fill="FFFFFF"/>
              </w:rPr>
              <w:t>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lang w:eastAsia="zh-CN"/>
              </w:rPr>
              <w:t>化学</w:t>
            </w:r>
            <w:r>
              <w:rPr>
                <w:rFonts w:hint="eastAsia" w:ascii="仿宋" w:hAnsi="仿宋" w:eastAsia="仿宋" w:cs="仿宋"/>
                <w:sz w:val="24"/>
                <w:shd w:val="clear" w:color="auto" w:fill="FFFFFF"/>
              </w:rPr>
              <w:t>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从事高中</w:t>
            </w:r>
            <w:r>
              <w:rPr>
                <w:rFonts w:hint="eastAsia" w:ascii="仿宋" w:hAnsi="仿宋" w:eastAsia="仿宋" w:cs="仿宋"/>
                <w:sz w:val="24"/>
                <w:shd w:val="clear" w:color="auto" w:fill="FFFFFF"/>
                <w:lang w:eastAsia="zh-CN"/>
              </w:rPr>
              <w:t>化学</w:t>
            </w:r>
            <w:r>
              <w:rPr>
                <w:rFonts w:hint="eastAsia" w:ascii="仿宋" w:hAnsi="仿宋" w:eastAsia="仿宋" w:cs="仿宋"/>
                <w:sz w:val="24"/>
                <w:shd w:val="clear" w:color="auto" w:fill="FFFFFF"/>
              </w:rPr>
              <w:t>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 w:val="24"/>
              </w:rPr>
            </w:pPr>
            <w:r>
              <w:rPr>
                <w:rFonts w:hint="eastAsia" w:ascii="仿宋" w:hAnsi="仿宋" w:eastAsia="仿宋" w:cs="仿宋"/>
                <w:color w:val="000000"/>
                <w:sz w:val="24"/>
                <w:lang w:eastAsia="zh-CN"/>
              </w:rPr>
              <w:t>化学</w:t>
            </w:r>
            <w:r>
              <w:rPr>
                <w:rFonts w:hint="eastAsia" w:ascii="仿宋" w:hAnsi="仿宋" w:eastAsia="仿宋" w:cs="仿宋"/>
                <w:color w:val="000000"/>
                <w:sz w:val="24"/>
              </w:rPr>
              <w:t>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z w:val="24"/>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24"/>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sz w:val="24"/>
                <w:shd w:val="clear" w:color="auto" w:fill="FFFFFF"/>
              </w:rPr>
            </w:pPr>
            <w:r>
              <w:rPr>
                <w:rFonts w:hint="eastAsia" w:ascii="仿宋" w:hAnsi="仿宋" w:eastAsia="仿宋" w:cs="仿宋"/>
                <w:shd w:val="clear" w:color="auto" w:fill="FFFFFF"/>
              </w:rPr>
              <w:t>应往届</w:t>
            </w:r>
          </w:p>
        </w:tc>
      </w:tr>
      <w:tr>
        <w:tblPrEx>
          <w:tblCellMar>
            <w:top w:w="0" w:type="dxa"/>
            <w:left w:w="15" w:type="dxa"/>
            <w:bottom w:w="0" w:type="dxa"/>
            <w:right w:w="15" w:type="dxa"/>
          </w:tblCellMar>
        </w:tblPrEx>
        <w:trPr>
          <w:trHeight w:val="709"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b/>
                <w:color w:val="000000"/>
                <w:lang w:val="en-US" w:eastAsia="zh-CN"/>
              </w:rPr>
            </w:pPr>
            <w:r>
              <w:rPr>
                <w:rFonts w:hint="eastAsia" w:ascii="仿宋" w:hAnsi="仿宋" w:eastAsia="仿宋" w:cs="仿宋"/>
                <w:b/>
                <w:color w:val="000000"/>
                <w:lang w:val="en-US" w:eastAsia="zh-CN"/>
              </w:rPr>
              <w:t>18</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莆田十二中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生物教师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从事高中生物教学工作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lang w:eastAsia="zh-CN"/>
              </w:rPr>
            </w:pPr>
            <w:r>
              <w:rPr>
                <w:rFonts w:hint="eastAsia" w:ascii="仿宋" w:hAnsi="仿宋" w:eastAsia="仿宋" w:cs="仿宋"/>
                <w:shd w:val="clear" w:color="auto" w:fill="FFFFFF"/>
                <w:lang w:val="en-US" w:eastAsia="zh-CN"/>
              </w:rPr>
              <w:t>2</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生物科学类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应往届</w:t>
            </w:r>
          </w:p>
        </w:tc>
      </w:tr>
      <w:tr>
        <w:tblPrEx>
          <w:tblCellMar>
            <w:top w:w="0" w:type="dxa"/>
            <w:left w:w="15" w:type="dxa"/>
            <w:bottom w:w="0" w:type="dxa"/>
            <w:right w:w="15" w:type="dxa"/>
          </w:tblCellMar>
        </w:tblPrEx>
        <w:trPr>
          <w:trHeight w:val="1022" w:hRule="atLeast"/>
        </w:trPr>
        <w:tc>
          <w:tcPr>
            <w:tcW w:w="383"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19</w:t>
            </w:r>
          </w:p>
        </w:tc>
        <w:tc>
          <w:tcPr>
            <w:tcW w:w="667"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rPr>
              <w:t>城厢区教育局</w:t>
            </w:r>
          </w:p>
        </w:tc>
        <w:tc>
          <w:tcPr>
            <w:tcW w:w="1526"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rPr>
              <w:t>莆田</w:t>
            </w:r>
            <w:r>
              <w:rPr>
                <w:rFonts w:hint="eastAsia" w:ascii="仿宋" w:hAnsi="仿宋" w:eastAsia="仿宋" w:cs="仿宋"/>
                <w:b w:val="0"/>
                <w:bCs w:val="0"/>
                <w:shd w:val="clear" w:color="auto" w:fill="FFFFFF"/>
                <w:lang w:eastAsia="zh-CN"/>
              </w:rPr>
              <w:t>十八</w:t>
            </w:r>
            <w:r>
              <w:rPr>
                <w:rFonts w:hint="eastAsia" w:ascii="仿宋" w:hAnsi="仿宋" w:eastAsia="仿宋" w:cs="仿宋"/>
                <w:b w:val="0"/>
                <w:bCs w:val="0"/>
                <w:shd w:val="clear" w:color="auto" w:fill="FFFFFF"/>
              </w:rPr>
              <w:t>中</w:t>
            </w:r>
          </w:p>
        </w:tc>
        <w:tc>
          <w:tcPr>
            <w:tcW w:w="73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rPr>
              <w:t>财政核拨</w:t>
            </w:r>
          </w:p>
        </w:tc>
        <w:tc>
          <w:tcPr>
            <w:tcW w:w="6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rPr>
              <w:t>数学教师</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rPr>
              <w:t>从事高中数学教学工作</w:t>
            </w:r>
          </w:p>
        </w:tc>
        <w:tc>
          <w:tcPr>
            <w:tcW w:w="540"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lang w:val="en-US" w:eastAsia="zh-CN"/>
              </w:rPr>
              <w:t>1</w:t>
            </w:r>
          </w:p>
        </w:tc>
        <w:tc>
          <w:tcPr>
            <w:tcW w:w="636"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shd w:val="clear" w:color="auto" w:fill="FFFFFF"/>
                <w:lang w:eastAsia="zh-CN"/>
              </w:rPr>
              <w:t>不限</w:t>
            </w:r>
          </w:p>
        </w:tc>
        <w:tc>
          <w:tcPr>
            <w:tcW w:w="110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b w:val="0"/>
                <w:bCs w:val="0"/>
                <w:color w:val="000000"/>
              </w:rPr>
              <w:t>数学类</w:t>
            </w:r>
          </w:p>
        </w:tc>
        <w:tc>
          <w:tcPr>
            <w:tcW w:w="948" w:type="dxa"/>
            <w:tcBorders>
              <w:top w:val="single" w:color="000000" w:sz="4" w:space="0"/>
              <w:left w:val="single" w:color="000000" w:sz="4" w:space="0"/>
              <w:bottom w:val="single" w:color="000000" w:sz="4" w:space="0"/>
              <w:right w:val="single" w:color="auto" w:sz="4" w:space="0"/>
            </w:tcBorders>
            <w:vAlign w:val="center"/>
          </w:tcPr>
          <w:p>
            <w:pPr>
              <w:autoSpaceDE w:val="0"/>
              <w:autoSpaceDN w:val="0"/>
              <w:spacing w:line="320" w:lineRule="exact"/>
              <w:jc w:val="center"/>
              <w:rPr>
                <w:rFonts w:hint="eastAsia" w:ascii="仿宋" w:hAnsi="仿宋" w:eastAsia="仿宋" w:cs="仿宋"/>
                <w:shd w:val="clear" w:color="auto" w:fill="FFFFFF"/>
              </w:rPr>
            </w:pPr>
            <w:r>
              <w:rPr>
                <w:rFonts w:hint="eastAsia" w:ascii="仿宋" w:hAnsi="仿宋" w:eastAsia="仿宋" w:cs="仿宋"/>
                <w:sz w:val="24"/>
              </w:rPr>
              <w:t>本科及以上</w:t>
            </w:r>
          </w:p>
        </w:tc>
        <w:tc>
          <w:tcPr>
            <w:tcW w:w="1080" w:type="dxa"/>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hint="eastAsia" w:ascii="仿宋" w:hAnsi="仿宋" w:eastAsia="仿宋" w:cs="仿宋"/>
                <w:shd w:val="clear" w:color="auto" w:fill="FFFFFF"/>
              </w:rPr>
            </w:pPr>
            <w:r>
              <w:rPr>
                <w:rFonts w:hint="eastAsia" w:ascii="仿宋" w:hAnsi="仿宋" w:eastAsia="仿宋" w:cs="仿宋"/>
                <w:sz w:val="24"/>
              </w:rPr>
              <w:t>学士</w:t>
            </w:r>
            <w:r>
              <w:rPr>
                <w:rFonts w:hint="eastAsia" w:ascii="仿宋" w:hAnsi="仿宋" w:eastAsia="仿宋" w:cs="仿宋"/>
                <w:sz w:val="24"/>
                <w:lang w:eastAsia="zh-CN"/>
              </w:rPr>
              <w:t>及</w:t>
            </w:r>
            <w:r>
              <w:rPr>
                <w:rFonts w:hint="eastAsia" w:ascii="仿宋" w:hAnsi="仿宋" w:eastAsia="仿宋" w:cs="仿宋"/>
                <w:sz w:val="24"/>
              </w:rPr>
              <w:t>以上学位</w:t>
            </w:r>
          </w:p>
        </w:tc>
        <w:tc>
          <w:tcPr>
            <w:tcW w:w="684" w:type="dxa"/>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center"/>
              <w:rPr>
                <w:rFonts w:hint="eastAsia" w:ascii="仿宋" w:hAnsi="仿宋" w:eastAsia="仿宋" w:cs="仿宋"/>
                <w:shd w:val="clear" w:color="auto" w:fill="FFFFFF"/>
              </w:rPr>
            </w:pPr>
            <w:r>
              <w:rPr>
                <w:rFonts w:hint="eastAsia" w:ascii="仿宋" w:hAnsi="仿宋" w:eastAsia="仿宋" w:cs="仿宋"/>
                <w:shd w:val="clear" w:color="auto" w:fill="FFFFFF"/>
              </w:rPr>
              <w:t>应往届</w:t>
            </w:r>
          </w:p>
        </w:tc>
      </w:tr>
      <w:tr>
        <w:tblPrEx>
          <w:tblCellMar>
            <w:top w:w="0" w:type="dxa"/>
            <w:left w:w="15" w:type="dxa"/>
            <w:bottom w:w="0" w:type="dxa"/>
            <w:right w:w="15" w:type="dxa"/>
          </w:tblCellMar>
        </w:tblPrEx>
        <w:trPr>
          <w:trHeight w:val="1584" w:hRule="atLeast"/>
        </w:trPr>
        <w:tc>
          <w:tcPr>
            <w:tcW w:w="1005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hd w:val="clear" w:color="auto" w:fill="FFFFFF"/>
                <w:lang w:val="en-US" w:eastAsia="zh-CN"/>
              </w:rPr>
            </w:pPr>
            <w:r>
              <w:rPr>
                <w:rFonts w:hint="eastAsia" w:ascii="仿宋" w:hAnsi="仿宋" w:eastAsia="仿宋" w:cs="仿宋"/>
                <w:sz w:val="28"/>
                <w:szCs w:val="28"/>
                <w:shd w:val="clear" w:color="auto" w:fill="FFFFFF"/>
                <w:lang w:eastAsia="zh-CN"/>
              </w:rPr>
              <w:t>说明：</w:t>
            </w:r>
            <w:r>
              <w:rPr>
                <w:rFonts w:hint="eastAsia" w:ascii="仿宋" w:hAnsi="仿宋" w:eastAsia="仿宋" w:cs="仿宋"/>
                <w:sz w:val="28"/>
                <w:szCs w:val="28"/>
                <w:shd w:val="clear" w:color="auto" w:fill="FFFFFF"/>
                <w:lang w:val="en-US" w:eastAsia="zh-CN"/>
              </w:rPr>
              <w:t>1.</w:t>
            </w:r>
            <w:r>
              <w:rPr>
                <w:rFonts w:hint="eastAsia" w:ascii="仿宋" w:hAnsi="仿宋" w:eastAsia="仿宋" w:cs="仿宋"/>
                <w:sz w:val="28"/>
                <w:szCs w:val="28"/>
              </w:rPr>
              <w:t>专业设定依据《福建省机关事业单位招考专业指导目录（2022年）》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2.因</w:t>
            </w:r>
            <w:r>
              <w:rPr>
                <w:rFonts w:hint="eastAsia" w:ascii="仿宋" w:hAnsi="仿宋" w:eastAsia="仿宋" w:cs="仿宋"/>
                <w:sz w:val="28"/>
                <w:szCs w:val="28"/>
              </w:rPr>
              <w:t>教师队伍男女比例严重失衡，</w:t>
            </w:r>
            <w:r>
              <w:rPr>
                <w:rFonts w:hint="eastAsia" w:ascii="仿宋" w:hAnsi="仿宋" w:eastAsia="仿宋" w:cs="仿宋"/>
                <w:sz w:val="28"/>
                <w:szCs w:val="28"/>
                <w:lang w:eastAsia="zh-CN"/>
              </w:rPr>
              <w:t>根据</w:t>
            </w:r>
            <w:r>
              <w:rPr>
                <w:rFonts w:hint="eastAsia" w:ascii="仿宋" w:hAnsi="仿宋" w:eastAsia="仿宋" w:cs="仿宋"/>
                <w:sz w:val="28"/>
                <w:szCs w:val="28"/>
              </w:rPr>
              <w:t>闽教</w:t>
            </w:r>
            <w:r>
              <w:rPr>
                <w:rFonts w:hint="eastAsia" w:ascii="仿宋" w:hAnsi="仿宋" w:eastAsia="仿宋" w:cs="仿宋"/>
                <w:sz w:val="28"/>
                <w:szCs w:val="28"/>
                <w:lang w:eastAsia="zh-CN"/>
              </w:rPr>
              <w:t>规</w:t>
            </w:r>
            <w:r>
              <w:rPr>
                <w:rFonts w:hint="eastAsia" w:ascii="仿宋" w:hAnsi="仿宋" w:eastAsia="仿宋" w:cs="仿宋"/>
                <w:sz w:val="28"/>
                <w:szCs w:val="28"/>
              </w:rPr>
              <w:t>〔20</w:t>
            </w:r>
            <w:r>
              <w:rPr>
                <w:rFonts w:hint="eastAsia" w:ascii="仿宋" w:hAnsi="仿宋" w:eastAsia="仿宋" w:cs="仿宋"/>
                <w:sz w:val="28"/>
                <w:szCs w:val="28"/>
                <w:lang w:val="en-US" w:eastAsia="zh-CN"/>
              </w:rPr>
              <w:t>22</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号</w:t>
            </w:r>
            <w:r>
              <w:rPr>
                <w:rFonts w:hint="eastAsia" w:ascii="仿宋" w:hAnsi="仿宋" w:eastAsia="仿宋" w:cs="仿宋"/>
                <w:sz w:val="28"/>
                <w:szCs w:val="28"/>
                <w:lang w:eastAsia="zh-CN"/>
              </w:rPr>
              <w:t>文件精神，部分招聘岗位（高中语文、高中政治、高中历史）</w:t>
            </w:r>
            <w:r>
              <w:rPr>
                <w:rFonts w:hint="eastAsia" w:ascii="仿宋" w:hAnsi="仿宋" w:eastAsia="仿宋" w:cs="仿宋"/>
                <w:sz w:val="28"/>
                <w:szCs w:val="28"/>
              </w:rPr>
              <w:t>按照“同条件、等比例”原则设置男女岗位</w:t>
            </w:r>
            <w:r>
              <w:rPr>
                <w:rFonts w:hint="eastAsia" w:ascii="仿宋" w:hAnsi="仿宋" w:eastAsia="仿宋" w:cs="仿宋"/>
                <w:sz w:val="28"/>
                <w:szCs w:val="28"/>
                <w:lang w:eastAsia="zh-CN"/>
              </w:rPr>
              <w:t>。</w:t>
            </w:r>
          </w:p>
        </w:tc>
      </w:tr>
    </w:tbl>
    <w:p>
      <w:pPr>
        <w:spacing w:line="480" w:lineRule="exact"/>
        <w:ind w:firstLine="640" w:firstLineChars="200"/>
        <w:rPr>
          <w:rFonts w:hint="eastAsia" w:ascii="仿宋" w:hAnsi="仿宋" w:eastAsia="仿宋"/>
          <w:sz w:val="32"/>
          <w:szCs w:val="32"/>
        </w:rPr>
      </w:pPr>
    </w:p>
    <w:p>
      <w:pPr>
        <w:spacing w:line="480" w:lineRule="exact"/>
        <w:ind w:firstLine="640" w:firstLineChars="200"/>
        <w:rPr>
          <w:rFonts w:hint="eastAsia" w:ascii="仿宋" w:hAnsi="仿宋" w:eastAsia="仿宋"/>
          <w:sz w:val="32"/>
          <w:szCs w:val="32"/>
        </w:rPr>
      </w:pPr>
    </w:p>
    <w:p>
      <w:pPr>
        <w:spacing w:line="480" w:lineRule="exact"/>
        <w:ind w:firstLine="640" w:firstLineChars="200"/>
        <w:rPr>
          <w:rFonts w:ascii="仿宋" w:hAnsi="仿宋" w:eastAsia="仿宋"/>
          <w:sz w:val="32"/>
          <w:szCs w:val="32"/>
        </w:rPr>
      </w:pPr>
      <w:r>
        <w:rPr>
          <w:rFonts w:hint="eastAsia" w:ascii="仿宋" w:hAnsi="仿宋" w:eastAsia="仿宋"/>
          <w:sz w:val="32"/>
          <w:szCs w:val="32"/>
        </w:rPr>
        <w:t>其他条件要求：</w:t>
      </w:r>
    </w:p>
    <w:p>
      <w:pPr>
        <w:spacing w:line="480" w:lineRule="exact"/>
        <w:ind w:firstLine="640" w:firstLineChars="200"/>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rPr>
        <w:t>.具有中华人民共和国国籍，热爱教育事业，具有敬业奉献精神，思想品德好，身体健康，能胜任中学教育教学工作</w:t>
      </w:r>
      <w:r>
        <w:rPr>
          <w:rFonts w:hint="eastAsia" w:ascii="仿宋" w:hAnsi="仿宋" w:eastAsia="仿宋"/>
          <w:sz w:val="32"/>
          <w:szCs w:val="32"/>
          <w:lang w:eastAsia="zh-CN"/>
        </w:rPr>
        <w:t>；</w:t>
      </w:r>
    </w:p>
    <w:p>
      <w:pPr>
        <w:spacing w:line="480" w:lineRule="exact"/>
        <w:ind w:firstLine="640" w:firstLineChars="200"/>
        <w:rPr>
          <w:rFonts w:hint="eastAsia" w:ascii="仿宋" w:hAnsi="仿宋" w:eastAsia="仿宋"/>
          <w:sz w:val="32"/>
          <w:szCs w:val="32"/>
          <w:lang w:eastAsia="zh-CN"/>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sz w:val="32"/>
          <w:szCs w:val="32"/>
          <w:lang w:eastAsia="zh-CN"/>
        </w:rPr>
        <w:t>教师</w:t>
      </w:r>
      <w:r>
        <w:rPr>
          <w:rFonts w:hint="eastAsia" w:ascii="仿宋" w:hAnsi="仿宋" w:eastAsia="仿宋"/>
          <w:sz w:val="32"/>
          <w:szCs w:val="32"/>
        </w:rPr>
        <w:t>资格要求：须取得相应学科高级中学教师资格证书</w:t>
      </w:r>
      <w:r>
        <w:rPr>
          <w:rFonts w:hint="eastAsia" w:ascii="仿宋" w:hAnsi="仿宋" w:eastAsia="仿宋"/>
          <w:sz w:val="32"/>
          <w:szCs w:val="32"/>
          <w:lang w:eastAsia="zh-CN"/>
        </w:rPr>
        <w:t>；</w:t>
      </w:r>
    </w:p>
    <w:p>
      <w:pPr>
        <w:spacing w:line="480" w:lineRule="exact"/>
        <w:ind w:firstLine="640" w:firstLineChars="200"/>
        <w:rPr>
          <w:rFonts w:hint="eastAsia"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rPr>
        <w:t>.普通话等级要求：须取得普通话二级乙等（语文学科二级甲等）及以上证书</w:t>
      </w:r>
      <w:r>
        <w:rPr>
          <w:rFonts w:hint="eastAsia" w:ascii="仿宋" w:hAnsi="仿宋" w:eastAsia="仿宋"/>
          <w:sz w:val="32"/>
          <w:szCs w:val="32"/>
          <w:lang w:eastAsia="zh-CN"/>
        </w:rPr>
        <w:t>；</w:t>
      </w:r>
    </w:p>
    <w:p>
      <w:pPr>
        <w:spacing w:line="480" w:lineRule="exact"/>
        <w:ind w:firstLine="640" w:firstLineChars="200"/>
        <w:rPr>
          <w:rFonts w:hint="eastAsia" w:ascii="仿宋" w:hAnsi="仿宋" w:eastAsia="仿宋"/>
          <w:sz w:val="32"/>
          <w:szCs w:val="32"/>
          <w:lang w:eastAsia="zh-CN"/>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sz w:val="32"/>
          <w:szCs w:val="32"/>
          <w:lang w:eastAsia="zh-CN"/>
        </w:rPr>
        <w:t>外语</w:t>
      </w:r>
      <w:r>
        <w:rPr>
          <w:rFonts w:hint="eastAsia" w:ascii="仿宋" w:hAnsi="仿宋" w:eastAsia="仿宋"/>
          <w:sz w:val="32"/>
          <w:szCs w:val="32"/>
        </w:rPr>
        <w:t>能力要求：英语学科的毕业生英语专业水平考试须过八级</w:t>
      </w:r>
      <w:r>
        <w:rPr>
          <w:rFonts w:hint="eastAsia" w:ascii="仿宋" w:hAnsi="仿宋" w:eastAsia="仿宋"/>
          <w:sz w:val="32"/>
          <w:szCs w:val="32"/>
          <w:lang w:eastAsia="zh-CN"/>
        </w:rPr>
        <w:t>，</w:t>
      </w:r>
      <w:r>
        <w:rPr>
          <w:rFonts w:hint="eastAsia" w:ascii="仿宋" w:hAnsi="仿宋" w:eastAsia="仿宋"/>
          <w:sz w:val="32"/>
          <w:szCs w:val="32"/>
          <w:u w:val="none"/>
          <w:lang w:eastAsia="zh-CN"/>
        </w:rPr>
        <w:t>日语学科的毕业生需有日语能力考试N1证书</w:t>
      </w:r>
      <w:r>
        <w:rPr>
          <w:rFonts w:hint="eastAsia" w:ascii="仿宋" w:hAnsi="仿宋" w:eastAsia="仿宋"/>
          <w:sz w:val="32"/>
          <w:szCs w:val="32"/>
          <w:lang w:eastAsia="zh-CN"/>
        </w:rPr>
        <w:t>；</w:t>
      </w:r>
    </w:p>
    <w:p>
      <w:pPr>
        <w:spacing w:line="480" w:lineRule="exact"/>
        <w:ind w:firstLine="640" w:firstLineChars="200"/>
        <w:rPr>
          <w:rFonts w:hint="eastAsia" w:ascii="仿宋" w:hAnsi="仿宋" w:eastAsia="仿宋"/>
          <w:sz w:val="32"/>
          <w:szCs w:val="32"/>
          <w:lang w:eastAsia="zh-CN"/>
        </w:rPr>
      </w:pPr>
      <w:r>
        <w:rPr>
          <w:rFonts w:ascii="仿宋" w:hAnsi="仿宋" w:eastAsia="仿宋"/>
          <w:sz w:val="32"/>
          <w:szCs w:val="32"/>
        </w:rPr>
        <w:t>5</w:t>
      </w:r>
      <w:r>
        <w:rPr>
          <w:rFonts w:hint="eastAsia" w:ascii="仿宋" w:hAnsi="仿宋" w:eastAsia="仿宋"/>
          <w:sz w:val="32"/>
          <w:szCs w:val="32"/>
        </w:rPr>
        <w:t>.</w:t>
      </w:r>
      <w:r>
        <w:rPr>
          <w:rFonts w:hint="eastAsia" w:ascii="仿宋_GB2312" w:hAnsi="仿宋_GB2312" w:eastAsia="仿宋_GB2312" w:cs="仿宋_GB2312"/>
          <w:sz w:val="32"/>
          <w:szCs w:val="32"/>
        </w:rPr>
        <w:t>招聘对象的毕业证书、学位证书、教师资格证书等</w:t>
      </w:r>
      <w:r>
        <w:rPr>
          <w:rFonts w:hint="eastAsia" w:ascii="仿宋" w:hAnsi="仿宋" w:eastAsia="仿宋"/>
          <w:sz w:val="32"/>
          <w:szCs w:val="32"/>
        </w:rPr>
        <w:t>须在</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月前取得，其中</w:t>
      </w:r>
      <w:r>
        <w:rPr>
          <w:rFonts w:hint="eastAsia" w:ascii="仿宋" w:hAnsi="仿宋" w:eastAsia="仿宋" w:cs="仿宋_GB2312"/>
          <w:color w:val="000000"/>
          <w:kern w:val="0"/>
          <w:sz w:val="32"/>
          <w:szCs w:val="32"/>
        </w:rPr>
        <w:t>应届硕士、博士毕业生必须在202</w:t>
      </w:r>
      <w:r>
        <w:rPr>
          <w:rFonts w:hint="eastAsia" w:ascii="仿宋" w:hAnsi="仿宋" w:eastAsia="仿宋" w:cs="仿宋_GB2312"/>
          <w:color w:val="000000"/>
          <w:kern w:val="0"/>
          <w:sz w:val="32"/>
          <w:szCs w:val="32"/>
          <w:lang w:val="en-US" w:eastAsia="zh-CN"/>
        </w:rPr>
        <w:t>2</w:t>
      </w:r>
      <w:r>
        <w:rPr>
          <w:rFonts w:hint="eastAsia" w:ascii="仿宋" w:hAnsi="仿宋" w:eastAsia="仿宋" w:cs="仿宋_GB2312"/>
          <w:color w:val="000000"/>
          <w:kern w:val="0"/>
          <w:sz w:val="32"/>
          <w:szCs w:val="32"/>
        </w:rPr>
        <w:t>年12月前毕业并取得相应学位，截止时间前仍未取得以上证书的不予聘用</w:t>
      </w:r>
      <w:r>
        <w:rPr>
          <w:rFonts w:hint="eastAsia" w:ascii="仿宋" w:hAnsi="仿宋" w:eastAsia="仿宋"/>
          <w:sz w:val="32"/>
          <w:szCs w:val="32"/>
        </w:rPr>
        <w:t>（</w:t>
      </w:r>
      <w:r>
        <w:rPr>
          <w:rFonts w:hint="eastAsia" w:ascii="仿宋" w:hAnsi="仿宋" w:eastAsia="仿宋"/>
          <w:b w:val="0"/>
          <w:bCs/>
          <w:sz w:val="32"/>
          <w:szCs w:val="32"/>
        </w:rPr>
        <w:t>“应届”</w:t>
      </w:r>
      <w:r>
        <w:rPr>
          <w:rFonts w:hint="eastAsia" w:ascii="仿宋" w:hAnsi="仿宋" w:eastAsia="仿宋"/>
          <w:sz w:val="32"/>
          <w:szCs w:val="32"/>
        </w:rPr>
        <w:t>指202</w:t>
      </w:r>
      <w:r>
        <w:rPr>
          <w:rFonts w:hint="eastAsia" w:ascii="仿宋" w:hAnsi="仿宋" w:eastAsia="仿宋"/>
          <w:sz w:val="32"/>
          <w:szCs w:val="32"/>
          <w:lang w:val="en-US" w:eastAsia="zh-CN"/>
        </w:rPr>
        <w:t>2</w:t>
      </w:r>
      <w:r>
        <w:rPr>
          <w:rFonts w:hint="eastAsia" w:ascii="仿宋" w:hAnsi="仿宋" w:eastAsia="仿宋"/>
          <w:sz w:val="32"/>
          <w:szCs w:val="32"/>
        </w:rPr>
        <w:t>届毕业生）</w:t>
      </w:r>
      <w:r>
        <w:rPr>
          <w:rFonts w:hint="eastAsia" w:ascii="仿宋" w:hAnsi="仿宋" w:eastAsia="仿宋"/>
          <w:sz w:val="32"/>
          <w:szCs w:val="32"/>
          <w:lang w:eastAsia="zh-CN"/>
        </w:rPr>
        <w:t>；</w:t>
      </w:r>
    </w:p>
    <w:p>
      <w:pPr>
        <w:spacing w:line="480" w:lineRule="exac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年龄35周岁</w:t>
      </w:r>
      <w:r>
        <w:rPr>
          <w:rFonts w:hint="eastAsia" w:ascii="仿宋" w:hAnsi="仿宋" w:eastAsia="仿宋"/>
          <w:sz w:val="32"/>
          <w:szCs w:val="32"/>
          <w:lang w:eastAsia="zh-CN"/>
        </w:rPr>
        <w:t>及以下（</w:t>
      </w:r>
      <w:r>
        <w:rPr>
          <w:rFonts w:hint="eastAsia" w:ascii="仿宋" w:hAnsi="仿宋" w:eastAsia="仿宋"/>
          <w:sz w:val="32"/>
          <w:szCs w:val="32"/>
        </w:rPr>
        <w:t>即198</w:t>
      </w:r>
      <w:r>
        <w:rPr>
          <w:rFonts w:hint="eastAsia" w:ascii="仿宋" w:hAnsi="仿宋" w:eastAsia="仿宋"/>
          <w:sz w:val="32"/>
          <w:szCs w:val="32"/>
          <w:lang w:val="en-US" w:eastAsia="zh-CN"/>
        </w:rPr>
        <w:t>6</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月及以后出生</w:t>
      </w:r>
      <w:r>
        <w:rPr>
          <w:rFonts w:hint="eastAsia" w:ascii="仿宋" w:hAnsi="仿宋" w:eastAsia="仿宋"/>
          <w:sz w:val="32"/>
          <w:szCs w:val="32"/>
          <w:lang w:eastAsia="zh-CN"/>
        </w:rPr>
        <w:t>），</w:t>
      </w:r>
      <w:r>
        <w:rPr>
          <w:rFonts w:hint="eastAsia" w:ascii="仿宋" w:hAnsi="仿宋" w:eastAsia="仿宋" w:cs="仿宋"/>
          <w:kern w:val="0"/>
          <w:sz w:val="32"/>
          <w:szCs w:val="32"/>
        </w:rPr>
        <w:t>博士研究生可以放宽年龄到40周岁</w:t>
      </w:r>
    </w:p>
    <w:p>
      <w:pPr>
        <w:spacing w:line="480" w:lineRule="exact"/>
        <w:ind w:firstLine="640" w:firstLineChars="200"/>
        <w:rPr>
          <w:rFonts w:ascii="仿宋" w:hAnsi="仿宋" w:eastAsia="仿宋"/>
          <w:sz w:val="32"/>
          <w:szCs w:val="32"/>
        </w:rPr>
      </w:pPr>
      <w:r>
        <w:rPr>
          <w:rFonts w:hint="eastAsia" w:ascii="仿宋_GB2312" w:hAnsi="仿宋_GB2312" w:eastAsia="仿宋_GB2312" w:cs="Times New Roman"/>
          <w:sz w:val="32"/>
          <w:lang w:val="en-US" w:eastAsia="zh-CN"/>
        </w:rPr>
        <w:t>7.有以下情形之一的人员不得报名:</w:t>
      </w:r>
      <w:r>
        <w:rPr>
          <w:rFonts w:hint="eastAsia" w:ascii="仿宋_GB2312" w:hAnsi="仿宋_GB2312" w:eastAsia="仿宋_GB2312"/>
          <w:sz w:val="32"/>
        </w:rPr>
        <w:t>因犯罪受过刑事处罚的；被开除中国共产党党籍的；被依法列为失信联合惩戒对象的；在各级公务员或事业单位招考中被认定有舞弊等严重违反录（聘）用纪律行为的；聘用后即构成回避关系的；法律规定不得聘用为事业单位工作人员的</w:t>
      </w:r>
      <w:r>
        <w:rPr>
          <w:rFonts w:hint="eastAsia" w:ascii="仿宋" w:hAnsi="仿宋" w:eastAsia="仿宋"/>
          <w:sz w:val="32"/>
          <w:szCs w:val="32"/>
        </w:rPr>
        <w:t>。</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三、信息发布</w:t>
      </w:r>
    </w:p>
    <w:p>
      <w:pPr>
        <w:spacing w:line="480" w:lineRule="exact"/>
        <w:ind w:firstLine="640" w:firstLineChars="200"/>
        <w:rPr>
          <w:rFonts w:ascii="仿宋" w:hAnsi="仿宋" w:eastAsia="仿宋" w:cs="黑体"/>
          <w:b w:val="0"/>
          <w:bCs/>
          <w:sz w:val="32"/>
          <w:szCs w:val="32"/>
        </w:rPr>
      </w:pPr>
      <w:r>
        <w:rPr>
          <w:rFonts w:hint="eastAsia" w:ascii="仿宋" w:hAnsi="仿宋" w:eastAsia="仿宋" w:cs="黑体"/>
          <w:b w:val="0"/>
          <w:bCs/>
          <w:sz w:val="32"/>
          <w:szCs w:val="32"/>
        </w:rPr>
        <w:t>招聘公告等信息在莆田市人力资源和社会保障局网站（</w:t>
      </w:r>
      <w:r>
        <w:rPr>
          <w:b w:val="0"/>
          <w:bCs/>
        </w:rPr>
        <w:fldChar w:fldCharType="begin"/>
      </w:r>
      <w:r>
        <w:rPr>
          <w:b w:val="0"/>
          <w:bCs/>
        </w:rPr>
        <w:instrText xml:space="preserve"> HYPERLINK "http://rsj.putian.gov.cn/" </w:instrText>
      </w:r>
      <w:r>
        <w:rPr>
          <w:b w:val="0"/>
          <w:bCs/>
        </w:rPr>
        <w:fldChar w:fldCharType="separate"/>
      </w:r>
      <w:r>
        <w:rPr>
          <w:rFonts w:ascii="仿宋" w:hAnsi="仿宋" w:eastAsia="仿宋" w:cs="黑体"/>
          <w:b w:val="0"/>
          <w:bCs/>
          <w:sz w:val="32"/>
          <w:szCs w:val="32"/>
        </w:rPr>
        <w:t>http://rsj.putian.gov.cn/</w:t>
      </w:r>
      <w:r>
        <w:rPr>
          <w:rFonts w:ascii="仿宋" w:hAnsi="仿宋" w:eastAsia="仿宋" w:cs="黑体"/>
          <w:b w:val="0"/>
          <w:bCs/>
          <w:sz w:val="32"/>
          <w:szCs w:val="32"/>
        </w:rPr>
        <w:fldChar w:fldCharType="end"/>
      </w:r>
      <w:r>
        <w:rPr>
          <w:rFonts w:hint="eastAsia" w:ascii="仿宋" w:hAnsi="仿宋" w:eastAsia="仿宋" w:cs="黑体"/>
          <w:b w:val="0"/>
          <w:bCs/>
          <w:sz w:val="32"/>
          <w:szCs w:val="32"/>
        </w:rPr>
        <w:t>）、城厢区人民政府网站（</w:t>
      </w:r>
      <w:r>
        <w:rPr>
          <w:rFonts w:ascii="仿宋" w:hAnsi="仿宋" w:eastAsia="仿宋" w:cs="黑体"/>
          <w:b w:val="0"/>
          <w:bCs/>
          <w:sz w:val="32"/>
          <w:szCs w:val="32"/>
        </w:rPr>
        <w:t>http://www.chengxiang.gov.cn/</w:t>
      </w:r>
      <w:r>
        <w:rPr>
          <w:rFonts w:hint="eastAsia" w:ascii="仿宋" w:hAnsi="仿宋" w:eastAsia="仿宋" w:cs="黑体"/>
          <w:b w:val="0"/>
          <w:bCs/>
          <w:sz w:val="32"/>
          <w:szCs w:val="32"/>
        </w:rPr>
        <w:t>）、</w:t>
      </w:r>
      <w:r>
        <w:rPr>
          <w:rFonts w:hint="eastAsia" w:ascii="仿宋" w:hAnsi="仿宋" w:eastAsia="仿宋"/>
          <w:sz w:val="32"/>
          <w:szCs w:val="32"/>
        </w:rPr>
        <w:t>城厢区人民政府网-专题专栏-教育专栏（网址：http://www.chengxiang.gov.cn/ztzl/jyzt/）</w:t>
      </w:r>
      <w:r>
        <w:rPr>
          <w:rFonts w:hint="eastAsia" w:ascii="仿宋" w:hAnsi="仿宋" w:eastAsia="仿宋" w:cs="黑体"/>
          <w:b w:val="0"/>
          <w:bCs/>
          <w:sz w:val="32"/>
          <w:szCs w:val="32"/>
        </w:rPr>
        <w:t>及招聘学校网站或公众号上发布。</w:t>
      </w:r>
    </w:p>
    <w:p>
      <w:pPr>
        <w:spacing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四、报名和资格审核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cs="黑体"/>
          <w:b/>
          <w:sz w:val="32"/>
          <w:szCs w:val="32"/>
        </w:rPr>
        <w:t>报名时间：</w:t>
      </w:r>
      <w:r>
        <w:rPr>
          <w:rFonts w:hint="eastAsia" w:ascii="仿宋" w:hAnsi="仿宋" w:eastAsia="仿宋"/>
          <w:sz w:val="32"/>
          <w:szCs w:val="32"/>
        </w:rPr>
        <w:t>以区为单位报名，</w:t>
      </w:r>
      <w:r>
        <w:rPr>
          <w:rFonts w:hint="eastAsia" w:ascii="仿宋" w:hAnsi="仿宋" w:eastAsia="仿宋"/>
          <w:sz w:val="32"/>
          <w:szCs w:val="32"/>
          <w:lang w:eastAsia="zh-CN"/>
        </w:rPr>
        <w:t>时间</w:t>
      </w:r>
      <w:r>
        <w:rPr>
          <w:rFonts w:hint="eastAsia" w:ascii="仿宋_GB2312" w:hAnsi="微软雅黑" w:cs="宋体"/>
          <w:kern w:val="0"/>
          <w:sz w:val="32"/>
          <w:szCs w:val="32"/>
        </w:rPr>
        <w:t>2022年</w:t>
      </w:r>
      <w:r>
        <w:rPr>
          <w:rFonts w:hint="eastAsia" w:ascii="仿宋_GB2312" w:hAnsi="微软雅黑" w:cs="宋体"/>
          <w:kern w:val="0"/>
          <w:sz w:val="32"/>
          <w:szCs w:val="32"/>
          <w:u w:val="none"/>
        </w:rPr>
        <w:t>3月</w:t>
      </w:r>
      <w:r>
        <w:rPr>
          <w:rFonts w:hint="eastAsia" w:ascii="仿宋_GB2312" w:hAnsi="微软雅黑" w:cs="宋体"/>
          <w:kern w:val="0"/>
          <w:sz w:val="32"/>
          <w:szCs w:val="32"/>
          <w:u w:val="none"/>
          <w:lang w:val="en-US" w:eastAsia="zh-CN"/>
        </w:rPr>
        <w:t>30</w:t>
      </w:r>
      <w:r>
        <w:rPr>
          <w:rFonts w:hint="eastAsia" w:ascii="仿宋_GB2312" w:hAnsi="微软雅黑" w:cs="宋体"/>
          <w:kern w:val="0"/>
          <w:sz w:val="32"/>
          <w:szCs w:val="32"/>
          <w:u w:val="none"/>
        </w:rPr>
        <w:t>日-3月</w:t>
      </w:r>
      <w:r>
        <w:rPr>
          <w:rFonts w:hint="eastAsia" w:ascii="仿宋_GB2312" w:hAnsi="微软雅黑" w:cs="宋体"/>
          <w:kern w:val="0"/>
          <w:sz w:val="32"/>
          <w:szCs w:val="32"/>
          <w:u w:val="none"/>
          <w:lang w:val="en-US" w:eastAsia="zh-CN"/>
        </w:rPr>
        <w:t>31</w:t>
      </w:r>
      <w:r>
        <w:rPr>
          <w:rFonts w:hint="eastAsia" w:ascii="仿宋_GB2312" w:hAnsi="微软雅黑" w:cs="宋体"/>
          <w:kern w:val="0"/>
          <w:sz w:val="32"/>
          <w:szCs w:val="32"/>
        </w:rPr>
        <w:t>日</w:t>
      </w:r>
      <w:r>
        <w:rPr>
          <w:rFonts w:hint="eastAsia" w:ascii="仿宋" w:hAnsi="仿宋" w:eastAsia="仿宋" w:cs="仿宋"/>
          <w:kern w:val="0"/>
          <w:sz w:val="32"/>
          <w:szCs w:val="32"/>
        </w:rPr>
        <w:t>（上班时间，逾期不予受理）</w:t>
      </w:r>
      <w:r>
        <w:rPr>
          <w:rFonts w:hint="eastAsia" w:ascii="仿宋" w:hAnsi="仿宋" w:eastAsia="仿宋"/>
          <w:sz w:val="32"/>
          <w:szCs w:val="32"/>
        </w:rPr>
        <w:t>。</w:t>
      </w:r>
    </w:p>
    <w:p>
      <w:pPr>
        <w:spacing w:line="540" w:lineRule="exact"/>
        <w:ind w:firstLine="643" w:firstLineChars="200"/>
        <w:rPr>
          <w:rFonts w:ascii="仿宋" w:hAnsi="仿宋" w:eastAsia="仿宋"/>
          <w:sz w:val="32"/>
          <w:szCs w:val="32"/>
        </w:rPr>
      </w:pPr>
      <w:r>
        <w:rPr>
          <w:rFonts w:hint="eastAsia" w:ascii="仿宋" w:hAnsi="仿宋" w:eastAsia="仿宋" w:cs="黑体"/>
          <w:b/>
          <w:sz w:val="32"/>
          <w:szCs w:val="32"/>
        </w:rPr>
        <w:t>（二）报名方式：</w:t>
      </w:r>
      <w:r>
        <w:rPr>
          <w:rFonts w:hint="eastAsia" w:ascii="仿宋" w:hAnsi="仿宋" w:eastAsia="仿宋"/>
          <w:sz w:val="32"/>
          <w:szCs w:val="32"/>
        </w:rPr>
        <w:t>本次招聘采取现场报名方式进行</w:t>
      </w:r>
      <w:r>
        <w:rPr>
          <w:rFonts w:hint="eastAsia" w:ascii="仿宋" w:hAnsi="仿宋" w:eastAsia="仿宋"/>
          <w:sz w:val="32"/>
          <w:szCs w:val="32"/>
          <w:lang w:eastAsia="zh-CN"/>
        </w:rPr>
        <w:t>，地点城厢区教育局三楼会议室（地址：莆田市城厢区荔城中大道</w:t>
      </w:r>
      <w:r>
        <w:rPr>
          <w:rFonts w:hint="eastAsia" w:ascii="仿宋" w:hAnsi="仿宋" w:eastAsia="仿宋"/>
          <w:sz w:val="32"/>
          <w:szCs w:val="32"/>
          <w:lang w:val="en-US" w:eastAsia="zh-CN"/>
        </w:rPr>
        <w:t>750号</w:t>
      </w:r>
      <w:r>
        <w:rPr>
          <w:rFonts w:hint="eastAsia" w:ascii="仿宋" w:hAnsi="仿宋" w:eastAsia="仿宋"/>
          <w:sz w:val="32"/>
          <w:szCs w:val="32"/>
          <w:lang w:eastAsia="zh-CN"/>
        </w:rPr>
        <w:t>）</w:t>
      </w:r>
      <w:r>
        <w:rPr>
          <w:rFonts w:hint="eastAsia" w:ascii="仿宋" w:hAnsi="仿宋" w:eastAsia="仿宋"/>
          <w:sz w:val="32"/>
          <w:szCs w:val="32"/>
        </w:rPr>
        <w:t>。</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（三）资格初审</w:t>
      </w:r>
    </w:p>
    <w:p>
      <w:pPr>
        <w:widowControl/>
        <w:shd w:val="clear" w:color="auto" w:fill="FFFFFF"/>
        <w:spacing w:line="460" w:lineRule="exact"/>
        <w:ind w:firstLine="640" w:firstLineChars="200"/>
        <w:rPr>
          <w:rFonts w:hint="eastAsia" w:ascii="仿宋" w:hAnsi="仿宋" w:eastAsia="仿宋" w:cs="仿宋"/>
          <w:bCs/>
          <w:color w:val="333333"/>
          <w:sz w:val="32"/>
          <w:szCs w:val="32"/>
          <w:shd w:val="clear" w:color="auto" w:fill="FFFFFF"/>
        </w:rPr>
      </w:pPr>
      <w:r>
        <w:rPr>
          <w:rFonts w:hint="eastAsia" w:ascii="仿宋" w:hAnsi="仿宋" w:eastAsia="仿宋"/>
          <w:sz w:val="32"/>
          <w:szCs w:val="32"/>
        </w:rPr>
        <w:t>应聘者需提供</w:t>
      </w:r>
      <w:r>
        <w:rPr>
          <w:rFonts w:hint="eastAsia" w:ascii="仿宋" w:hAnsi="仿宋" w:eastAsia="仿宋"/>
          <w:sz w:val="32"/>
          <w:szCs w:val="32"/>
          <w:lang w:eastAsia="zh-CN"/>
        </w:rPr>
        <w:t>《</w:t>
      </w:r>
      <w:r>
        <w:rPr>
          <w:rFonts w:hint="eastAsia" w:ascii="仿宋" w:hAnsi="仿宋" w:eastAsia="仿宋" w:cs="仿宋"/>
          <w:spacing w:val="-10"/>
          <w:sz w:val="32"/>
          <w:szCs w:val="32"/>
        </w:rPr>
        <w:t>城厢区</w:t>
      </w:r>
      <w:r>
        <w:rPr>
          <w:rFonts w:ascii="仿宋" w:hAnsi="仿宋" w:eastAsia="仿宋" w:cs="仿宋"/>
          <w:spacing w:val="-10"/>
          <w:sz w:val="32"/>
          <w:szCs w:val="32"/>
        </w:rPr>
        <w:t>20</w:t>
      </w:r>
      <w:r>
        <w:rPr>
          <w:rFonts w:hint="eastAsia" w:ascii="仿宋" w:hAnsi="仿宋" w:eastAsia="仿宋" w:cs="仿宋"/>
          <w:spacing w:val="-10"/>
          <w:sz w:val="32"/>
          <w:szCs w:val="32"/>
        </w:rPr>
        <w:t>2</w:t>
      </w:r>
      <w:r>
        <w:rPr>
          <w:rFonts w:hint="eastAsia" w:ascii="仿宋" w:hAnsi="仿宋" w:eastAsia="仿宋" w:cs="仿宋"/>
          <w:spacing w:val="-10"/>
          <w:sz w:val="32"/>
          <w:szCs w:val="32"/>
          <w:lang w:val="en-US" w:eastAsia="zh-CN"/>
        </w:rPr>
        <w:t>2</w:t>
      </w:r>
      <w:r>
        <w:rPr>
          <w:rFonts w:hint="eastAsia" w:ascii="仿宋" w:hAnsi="仿宋" w:eastAsia="仿宋" w:cs="仿宋"/>
          <w:spacing w:val="-10"/>
          <w:sz w:val="32"/>
          <w:szCs w:val="32"/>
        </w:rPr>
        <w:t>年考核招聘高中新任教师报名登记表</w:t>
      </w:r>
      <w:r>
        <w:rPr>
          <w:rFonts w:hint="eastAsia" w:ascii="仿宋" w:hAnsi="仿宋" w:eastAsia="仿宋"/>
          <w:sz w:val="32"/>
          <w:szCs w:val="32"/>
          <w:lang w:eastAsia="zh-CN"/>
        </w:rPr>
        <w:t>》一份（见附件</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身份证、学历及学位证书、</w:t>
      </w:r>
      <w:r>
        <w:rPr>
          <w:rFonts w:hint="eastAsia" w:ascii="仿宋" w:hAnsi="仿宋" w:eastAsia="仿宋"/>
          <w:sz w:val="32"/>
          <w:shd w:val="clear" w:color="auto" w:fill="FFFFFF"/>
        </w:rPr>
        <w:t>《教育部学历证书电子注册备案表》</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届毕业生暂时无法提供学历及学位证书的可提供《毕业生就业推荐表》）、教师证、普通话等级证书、</w:t>
      </w:r>
      <w:r>
        <w:rPr>
          <w:rFonts w:hint="eastAsia" w:ascii="仿宋" w:hAnsi="仿宋" w:eastAsia="仿宋" w:cs="仿宋"/>
          <w:sz w:val="32"/>
          <w:szCs w:val="32"/>
        </w:rPr>
        <w:t>省内本科高校应届优秀师范毕业生</w:t>
      </w:r>
      <w:r>
        <w:rPr>
          <w:rFonts w:hint="eastAsia" w:ascii="仿宋" w:hAnsi="仿宋" w:eastAsia="仿宋" w:cs="仿宋"/>
          <w:sz w:val="32"/>
          <w:szCs w:val="32"/>
          <w:lang w:eastAsia="zh-CN"/>
        </w:rPr>
        <w:t>证明材料的</w:t>
      </w:r>
      <w:r>
        <w:rPr>
          <w:rFonts w:hint="eastAsia" w:ascii="仿宋" w:hAnsi="仿宋" w:eastAsia="仿宋"/>
          <w:sz w:val="32"/>
          <w:szCs w:val="32"/>
          <w:lang w:eastAsia="zh-CN"/>
        </w:rPr>
        <w:t>原件及</w:t>
      </w:r>
      <w:r>
        <w:rPr>
          <w:rFonts w:hint="eastAsia" w:ascii="仿宋" w:hAnsi="仿宋" w:eastAsia="仿宋"/>
          <w:sz w:val="32"/>
          <w:szCs w:val="32"/>
        </w:rPr>
        <w:t>复印件</w:t>
      </w:r>
      <w:r>
        <w:rPr>
          <w:rFonts w:hint="eastAsia" w:ascii="仿宋" w:hAnsi="仿宋" w:eastAsia="仿宋"/>
          <w:sz w:val="32"/>
          <w:szCs w:val="32"/>
          <w:lang w:eastAsia="zh-CN"/>
        </w:rPr>
        <w:t>各</w:t>
      </w:r>
      <w:r>
        <w:rPr>
          <w:rFonts w:hint="eastAsia" w:ascii="仿宋" w:hAnsi="仿宋" w:eastAsia="仿宋"/>
          <w:sz w:val="32"/>
          <w:szCs w:val="32"/>
        </w:rPr>
        <w:t>一份</w:t>
      </w:r>
      <w:r>
        <w:rPr>
          <w:rFonts w:hint="eastAsia" w:ascii="仿宋" w:hAnsi="仿宋" w:eastAsia="仿宋" w:cs="宋体"/>
          <w:spacing w:val="-10"/>
          <w:kern w:val="0"/>
          <w:sz w:val="32"/>
          <w:szCs w:val="32"/>
        </w:rPr>
        <w:t>。</w:t>
      </w:r>
      <w:r>
        <w:rPr>
          <w:rFonts w:hint="eastAsia" w:ascii="仿宋" w:hAnsi="仿宋" w:eastAsia="仿宋" w:cs="仿宋"/>
          <w:bCs/>
          <w:color w:val="333333"/>
          <w:kern w:val="0"/>
          <w:sz w:val="32"/>
          <w:szCs w:val="32"/>
          <w:shd w:val="clear" w:color="auto" w:fill="FFFFFF"/>
        </w:rPr>
        <w:t>应聘人员提供的身份证明和应聘岗位所需的资格材料应真实有效，如发现弄虚作假，取消其应聘资格。</w:t>
      </w:r>
    </w:p>
    <w:p>
      <w:pPr>
        <w:spacing w:line="540" w:lineRule="exact"/>
        <w:ind w:firstLine="800" w:firstLineChars="250"/>
        <w:rPr>
          <w:rFonts w:ascii="仿宋_GB2312" w:hAnsi="仿宋" w:eastAsia="仿宋_GB2312" w:cs="宋体"/>
          <w:spacing w:val="-10"/>
          <w:kern w:val="0"/>
          <w:sz w:val="32"/>
          <w:szCs w:val="32"/>
        </w:rPr>
      </w:pPr>
      <w:r>
        <w:rPr>
          <w:rFonts w:hint="eastAsia" w:ascii="仿宋" w:hAnsi="仿宋" w:eastAsia="仿宋"/>
          <w:sz w:val="32"/>
          <w:szCs w:val="32"/>
        </w:rPr>
        <w:t>招聘公告发布后，应聘人员可与应聘学校联系，咨询招聘相关要求。</w:t>
      </w:r>
      <w:r>
        <w:rPr>
          <w:rFonts w:hint="eastAsia" w:ascii="仿宋" w:hAnsi="仿宋" w:eastAsia="仿宋" w:cs="宋体"/>
          <w:spacing w:val="-10"/>
          <w:kern w:val="0"/>
          <w:sz w:val="32"/>
          <w:szCs w:val="32"/>
        </w:rPr>
        <w:t>应聘学校联系方式：</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lang w:val="en-US" w:eastAsia="zh-CN"/>
        </w:rPr>
        <w:t>1</w:t>
      </w:r>
      <w:r>
        <w:rPr>
          <w:rFonts w:ascii="仿宋" w:hAnsi="仿宋" w:eastAsia="仿宋"/>
          <w:b/>
          <w:bCs/>
          <w:sz w:val="32"/>
          <w:szCs w:val="32"/>
        </w:rPr>
        <w:t>.</w:t>
      </w:r>
      <w:r>
        <w:rPr>
          <w:rFonts w:hint="eastAsia" w:ascii="仿宋" w:hAnsi="仿宋" w:eastAsia="仿宋"/>
          <w:b/>
          <w:bCs/>
          <w:sz w:val="32"/>
          <w:szCs w:val="32"/>
        </w:rPr>
        <w:t>莆田五中：</w:t>
      </w:r>
      <w:r>
        <w:rPr>
          <w:rFonts w:hint="eastAsia" w:ascii="仿宋" w:hAnsi="仿宋" w:eastAsia="仿宋"/>
          <w:sz w:val="32"/>
          <w:szCs w:val="32"/>
        </w:rPr>
        <w:t>电子稿发送邮箱</w:t>
      </w:r>
      <w:r>
        <w:rPr>
          <w:rFonts w:ascii="仿宋" w:hAnsi="仿宋" w:eastAsia="仿宋"/>
          <w:sz w:val="32"/>
          <w:szCs w:val="32"/>
        </w:rPr>
        <w:t>ptwzzp@163.com(</w:t>
      </w:r>
      <w:r>
        <w:rPr>
          <w:rFonts w:hint="eastAsia" w:ascii="仿宋" w:hAnsi="仿宋" w:eastAsia="仿宋"/>
          <w:sz w:val="32"/>
          <w:szCs w:val="32"/>
        </w:rPr>
        <w:t>邮件主题注明“毕业学校</w:t>
      </w:r>
      <w:r>
        <w:rPr>
          <w:rFonts w:ascii="仿宋" w:hAnsi="仿宋" w:eastAsia="仿宋"/>
          <w:sz w:val="32"/>
          <w:szCs w:val="32"/>
        </w:rPr>
        <w:t>+</w:t>
      </w:r>
      <w:r>
        <w:rPr>
          <w:rFonts w:hint="eastAsia" w:ascii="仿宋" w:hAnsi="仿宋" w:eastAsia="仿宋"/>
          <w:sz w:val="32"/>
          <w:szCs w:val="32"/>
        </w:rPr>
        <w:t>应聘学科</w:t>
      </w:r>
      <w:r>
        <w:rPr>
          <w:rFonts w:ascii="仿宋" w:hAnsi="仿宋" w:eastAsia="仿宋"/>
          <w:sz w:val="32"/>
          <w:szCs w:val="32"/>
        </w:rPr>
        <w:t>+</w:t>
      </w:r>
      <w:r>
        <w:rPr>
          <w:rFonts w:hint="eastAsia" w:ascii="仿宋" w:hAnsi="仿宋" w:eastAsia="仿宋"/>
          <w:sz w:val="32"/>
          <w:szCs w:val="32"/>
        </w:rPr>
        <w:t>姓名</w:t>
      </w:r>
      <w:r>
        <w:rPr>
          <w:rFonts w:ascii="仿宋" w:hAnsi="仿宋" w:eastAsia="仿宋"/>
          <w:sz w:val="32"/>
          <w:szCs w:val="32"/>
        </w:rPr>
        <w:t>+</w:t>
      </w:r>
      <w:r>
        <w:rPr>
          <w:rFonts w:hint="eastAsia" w:ascii="仿宋" w:hAnsi="仿宋" w:eastAsia="仿宋"/>
          <w:sz w:val="32"/>
          <w:szCs w:val="32"/>
        </w:rPr>
        <w:t>手机号码”</w:t>
      </w:r>
      <w:r>
        <w:rPr>
          <w:rFonts w:ascii="仿宋" w:hAnsi="仿宋" w:eastAsia="仿宋"/>
          <w:sz w:val="32"/>
          <w:szCs w:val="32"/>
        </w:rPr>
        <w:t>)</w:t>
      </w:r>
      <w:r>
        <w:rPr>
          <w:rFonts w:hint="eastAsia" w:ascii="仿宋" w:hAnsi="仿宋" w:eastAsia="仿宋"/>
          <w:sz w:val="32"/>
          <w:szCs w:val="32"/>
        </w:rPr>
        <w:t>。具体联系方式如下：</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联系人：</w:t>
      </w:r>
      <w:r>
        <w:rPr>
          <w:rFonts w:hint="eastAsia" w:ascii="仿宋" w:hAnsi="仿宋" w:eastAsia="仿宋"/>
          <w:sz w:val="32"/>
          <w:szCs w:val="32"/>
          <w:lang w:eastAsia="zh-CN"/>
        </w:rPr>
        <w:t>沈</w:t>
      </w:r>
      <w:r>
        <w:rPr>
          <w:rFonts w:hint="eastAsia" w:ascii="仿宋" w:hAnsi="仿宋" w:eastAsia="仿宋"/>
          <w:sz w:val="32"/>
          <w:szCs w:val="32"/>
        </w:rPr>
        <w:t>老师，联系电话：</w:t>
      </w:r>
      <w:r>
        <w:rPr>
          <w:rFonts w:hint="eastAsia" w:ascii="仿宋" w:hAnsi="仿宋" w:eastAsia="仿宋"/>
          <w:sz w:val="32"/>
          <w:szCs w:val="32"/>
          <w:lang w:val="en-US" w:eastAsia="zh-CN"/>
        </w:rPr>
        <w:t>15860061686</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lang w:val="en-US" w:eastAsia="zh-CN"/>
        </w:rPr>
        <w:t>2</w:t>
      </w:r>
      <w:r>
        <w:rPr>
          <w:rFonts w:ascii="仿宋" w:hAnsi="仿宋" w:eastAsia="仿宋"/>
          <w:b/>
          <w:bCs/>
          <w:sz w:val="32"/>
          <w:szCs w:val="32"/>
        </w:rPr>
        <w:t>.</w:t>
      </w:r>
      <w:r>
        <w:rPr>
          <w:rFonts w:hint="eastAsia" w:ascii="仿宋" w:hAnsi="仿宋" w:eastAsia="仿宋"/>
          <w:b/>
          <w:bCs/>
          <w:sz w:val="32"/>
          <w:szCs w:val="32"/>
        </w:rPr>
        <w:t>莆田三中：</w:t>
      </w:r>
      <w:r>
        <w:rPr>
          <w:rFonts w:hint="eastAsia" w:ascii="仿宋" w:hAnsi="仿宋" w:eastAsia="仿宋"/>
          <w:sz w:val="32"/>
          <w:szCs w:val="32"/>
        </w:rPr>
        <w:t>电子稿发送邮箱</w:t>
      </w:r>
      <w:r>
        <w:rPr>
          <w:rFonts w:ascii="仿宋" w:hAnsi="仿宋" w:eastAsia="仿宋"/>
          <w:sz w:val="32"/>
          <w:szCs w:val="32"/>
        </w:rPr>
        <w:t>pt3zbgs@163.com</w:t>
      </w:r>
      <w:r>
        <w:rPr>
          <w:rFonts w:hint="eastAsia" w:ascii="仿宋" w:hAnsi="仿宋" w:eastAsia="仿宋"/>
          <w:sz w:val="32"/>
          <w:szCs w:val="32"/>
        </w:rPr>
        <w:t>（邮件主题标明“毕业学校</w:t>
      </w:r>
      <w:r>
        <w:rPr>
          <w:rFonts w:ascii="仿宋" w:hAnsi="仿宋" w:eastAsia="仿宋"/>
          <w:sz w:val="32"/>
          <w:szCs w:val="32"/>
        </w:rPr>
        <w:t>+</w:t>
      </w:r>
      <w:r>
        <w:rPr>
          <w:rFonts w:hint="eastAsia" w:ascii="仿宋" w:hAnsi="仿宋" w:eastAsia="仿宋"/>
          <w:sz w:val="32"/>
          <w:szCs w:val="32"/>
        </w:rPr>
        <w:t>应聘学科</w:t>
      </w:r>
      <w:r>
        <w:rPr>
          <w:rFonts w:ascii="仿宋" w:hAnsi="仿宋" w:eastAsia="仿宋"/>
          <w:sz w:val="32"/>
          <w:szCs w:val="32"/>
        </w:rPr>
        <w:t>+</w:t>
      </w:r>
      <w:r>
        <w:rPr>
          <w:rFonts w:hint="eastAsia" w:ascii="仿宋" w:hAnsi="仿宋" w:eastAsia="仿宋"/>
          <w:sz w:val="32"/>
          <w:szCs w:val="32"/>
        </w:rPr>
        <w:t>姓名</w:t>
      </w:r>
      <w:r>
        <w:rPr>
          <w:rFonts w:ascii="仿宋" w:hAnsi="仿宋" w:eastAsia="仿宋"/>
          <w:sz w:val="32"/>
          <w:szCs w:val="32"/>
        </w:rPr>
        <w:t>+</w:t>
      </w:r>
      <w:r>
        <w:rPr>
          <w:rFonts w:hint="eastAsia" w:ascii="仿宋" w:hAnsi="仿宋" w:eastAsia="仿宋"/>
          <w:sz w:val="32"/>
          <w:szCs w:val="32"/>
        </w:rPr>
        <w:t>手机号”）。具体联系方式如下：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联系人：马老师，联系电话：</w:t>
      </w:r>
      <w:r>
        <w:rPr>
          <w:rFonts w:ascii="仿宋" w:hAnsi="仿宋" w:eastAsia="仿宋"/>
          <w:sz w:val="32"/>
          <w:szCs w:val="32"/>
        </w:rPr>
        <w:t>0594-2616311</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lang w:val="en-US" w:eastAsia="zh-CN"/>
        </w:rPr>
        <w:t>3</w:t>
      </w:r>
      <w:r>
        <w:rPr>
          <w:rFonts w:ascii="仿宋" w:hAnsi="仿宋" w:eastAsia="仿宋"/>
          <w:b/>
          <w:bCs/>
          <w:sz w:val="32"/>
          <w:szCs w:val="32"/>
        </w:rPr>
        <w:t>.</w:t>
      </w:r>
      <w:r>
        <w:rPr>
          <w:rFonts w:hint="eastAsia" w:ascii="仿宋" w:hAnsi="仿宋" w:eastAsia="仿宋"/>
          <w:b/>
          <w:bCs/>
          <w:sz w:val="32"/>
          <w:szCs w:val="32"/>
        </w:rPr>
        <w:t>莆田十二中：</w:t>
      </w:r>
      <w:r>
        <w:rPr>
          <w:rFonts w:hint="eastAsia" w:ascii="仿宋" w:hAnsi="仿宋" w:eastAsia="仿宋"/>
          <w:sz w:val="32"/>
          <w:szCs w:val="32"/>
        </w:rPr>
        <w:t>电子邮件发送至</w:t>
      </w:r>
      <w:r>
        <w:rPr>
          <w:rFonts w:ascii="仿宋" w:hAnsi="仿宋" w:eastAsia="仿宋"/>
          <w:sz w:val="32"/>
          <w:szCs w:val="32"/>
        </w:rPr>
        <w:t>314492174@qq.com(</w:t>
      </w:r>
      <w:r>
        <w:rPr>
          <w:rFonts w:hint="eastAsia" w:ascii="仿宋" w:hAnsi="仿宋" w:eastAsia="仿宋"/>
          <w:sz w:val="32"/>
          <w:szCs w:val="32"/>
        </w:rPr>
        <w:t>邮件主题注明“毕业学校</w:t>
      </w:r>
      <w:r>
        <w:rPr>
          <w:rFonts w:ascii="仿宋" w:hAnsi="仿宋" w:eastAsia="仿宋"/>
          <w:sz w:val="32"/>
          <w:szCs w:val="32"/>
        </w:rPr>
        <w:t>+</w:t>
      </w:r>
      <w:r>
        <w:rPr>
          <w:rFonts w:hint="eastAsia" w:ascii="仿宋" w:hAnsi="仿宋" w:eastAsia="仿宋"/>
          <w:sz w:val="32"/>
          <w:szCs w:val="32"/>
        </w:rPr>
        <w:t>应聘学科</w:t>
      </w:r>
      <w:r>
        <w:rPr>
          <w:rFonts w:ascii="仿宋" w:hAnsi="仿宋" w:eastAsia="仿宋"/>
          <w:sz w:val="32"/>
          <w:szCs w:val="32"/>
        </w:rPr>
        <w:t>+</w:t>
      </w:r>
      <w:r>
        <w:rPr>
          <w:rFonts w:hint="eastAsia" w:ascii="仿宋" w:hAnsi="仿宋" w:eastAsia="仿宋"/>
          <w:sz w:val="32"/>
          <w:szCs w:val="32"/>
        </w:rPr>
        <w:t>姓名＋手机号码”</w:t>
      </w:r>
      <w:r>
        <w:rPr>
          <w:rFonts w:ascii="仿宋" w:hAnsi="仿宋" w:eastAsia="仿宋"/>
          <w:sz w:val="32"/>
          <w:szCs w:val="32"/>
        </w:rPr>
        <w:t>)</w:t>
      </w:r>
      <w:r>
        <w:rPr>
          <w:rFonts w:hint="eastAsia" w:ascii="仿宋" w:hAnsi="仿宋" w:eastAsia="仿宋"/>
          <w:sz w:val="32"/>
          <w:szCs w:val="32"/>
        </w:rPr>
        <w:t>。具体联系方式如下：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联系人：黄老师，电话：</w:t>
      </w:r>
      <w:r>
        <w:rPr>
          <w:rFonts w:ascii="仿宋" w:hAnsi="仿宋" w:eastAsia="仿宋"/>
          <w:sz w:val="32"/>
          <w:szCs w:val="32"/>
        </w:rPr>
        <w:t>18059509295</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.莆田十八中：</w:t>
      </w:r>
      <w:r>
        <w:rPr>
          <w:rFonts w:hint="eastAsia" w:ascii="仿宋" w:hAnsi="仿宋" w:eastAsia="仿宋"/>
          <w:sz w:val="32"/>
          <w:szCs w:val="32"/>
        </w:rPr>
        <w:t>电子邮件发送至ptcx911@163.com(邮件主题注明“毕业学校+应聘学科+姓名＋手机号码”)。具体联系方式如下：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联系人：蔡老师，电话：13959527396</w:t>
      </w:r>
    </w:p>
    <w:p>
      <w:pPr>
        <w:shd w:val="solid" w:color="FFFFFF" w:fill="auto"/>
        <w:autoSpaceDN w:val="0"/>
        <w:spacing w:line="540" w:lineRule="exact"/>
        <w:ind w:firstLine="640"/>
        <w:rPr>
          <w:rFonts w:hint="eastAsia" w:ascii="仿宋" w:hAnsi="仿宋" w:eastAsia="仿宋"/>
          <w:sz w:val="32"/>
          <w:szCs w:val="32"/>
          <w:shd w:val="clear" w:color="auto" w:fill="FFFFFF"/>
        </w:rPr>
      </w:pPr>
      <w:r>
        <w:rPr>
          <w:rFonts w:hint="eastAsia" w:ascii="仿宋" w:hAnsi="仿宋" w:eastAsia="仿宋"/>
          <w:b/>
          <w:bCs/>
          <w:sz w:val="32"/>
          <w:szCs w:val="32"/>
          <w:shd w:val="clear" w:color="auto" w:fill="FFFFFF"/>
          <w:lang w:eastAsia="zh-CN"/>
        </w:rPr>
        <w:t>（四）疫情防控要求：</w:t>
      </w:r>
      <w:r>
        <w:rPr>
          <w:rFonts w:hint="eastAsia" w:ascii="仿宋" w:hAnsi="仿宋" w:eastAsia="仿宋"/>
          <w:sz w:val="32"/>
          <w:szCs w:val="32"/>
          <w:shd w:val="clear" w:color="auto" w:fill="FFFFFF"/>
        </w:rPr>
        <w:t>报名人员在进入现场</w:t>
      </w:r>
      <w:r>
        <w:rPr>
          <w:rFonts w:hint="eastAsia" w:ascii="仿宋" w:hAnsi="仿宋" w:eastAsia="仿宋"/>
          <w:sz w:val="32"/>
          <w:szCs w:val="32"/>
          <w:shd w:val="clear" w:color="auto" w:fill="FFFFFF"/>
          <w:lang w:eastAsia="zh-CN"/>
        </w:rPr>
        <w:t>报名及</w:t>
      </w:r>
      <w:r>
        <w:rPr>
          <w:rFonts w:hint="eastAsia" w:ascii="仿宋" w:hAnsi="仿宋" w:eastAsia="仿宋"/>
          <w:sz w:val="32"/>
          <w:szCs w:val="32"/>
          <w:shd w:val="clear" w:color="auto" w:fill="FFFFFF"/>
        </w:rPr>
        <w:t>资格审核地点时，一律接受核验身份及体温检测，在接受身份识别和验证时须摘除口罩，不得因为佩戴口罩影响身份识别，提交《福建省教育考试考生健康申明卡及安全考试承诺书》（见附件</w:t>
      </w:r>
      <w:r>
        <w:rPr>
          <w:rFonts w:hint="eastAsia" w:ascii="仿宋" w:hAnsi="仿宋" w:eastAsia="仿宋"/>
          <w:sz w:val="32"/>
          <w:szCs w:val="32"/>
          <w:shd w:val="clear" w:color="auto" w:fill="FFFFFF"/>
          <w:lang w:val="en-US" w:eastAsia="zh-CN"/>
        </w:rPr>
        <w:t>5</w:t>
      </w:r>
      <w:r>
        <w:rPr>
          <w:rFonts w:hint="eastAsia" w:ascii="仿宋" w:hAnsi="仿宋" w:eastAsia="仿宋"/>
          <w:sz w:val="32"/>
          <w:szCs w:val="32"/>
          <w:shd w:val="clear" w:color="auto" w:fill="FFFFFF"/>
        </w:rPr>
        <w:t>），出示“八闽健康码”；属于需进行核酸检测的考生还应提交考前7天内核酸检测阴性报告单（证明）。如报到时无法提供的，须在隔离室进行资格审核。</w:t>
      </w:r>
    </w:p>
    <w:p>
      <w:pPr>
        <w:shd w:val="solid" w:color="FFFFFF" w:fill="auto"/>
        <w:autoSpaceDN w:val="0"/>
        <w:spacing w:line="540" w:lineRule="exact"/>
        <w:ind w:firstLine="64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资格审核期间，若出现发热（体温≥37.3℃）等身体异常症状时，经校医复检，体温正常的，可继续参加资格审核，复检仍发热的，须在隔离室进行资格审核，并全程佩戴口罩。</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五、招聘面试</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本次招聘采取面试考核的方式进行</w:t>
      </w:r>
      <w:r>
        <w:rPr>
          <w:rFonts w:hint="eastAsia" w:ascii="仿宋" w:hAnsi="仿宋" w:eastAsia="仿宋"/>
          <w:sz w:val="32"/>
          <w:szCs w:val="32"/>
          <w:lang w:eastAsia="zh-CN"/>
        </w:rPr>
        <w:t>，由区人社局、区教育局组织实施</w:t>
      </w:r>
      <w:r>
        <w:rPr>
          <w:rFonts w:hint="eastAsia" w:ascii="仿宋" w:hAnsi="仿宋" w:eastAsia="仿宋"/>
          <w:sz w:val="32"/>
          <w:szCs w:val="32"/>
        </w:rPr>
        <w:t>。</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（一）面试对象：</w:t>
      </w:r>
      <w:r>
        <w:rPr>
          <w:rFonts w:hint="eastAsia" w:ascii="仿宋" w:hAnsi="仿宋" w:eastAsia="仿宋"/>
          <w:sz w:val="32"/>
          <w:szCs w:val="32"/>
        </w:rPr>
        <w:t>经现场资格审核符合报名条件的报考者，全部列为面试对象。</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（二）面试方式：</w:t>
      </w:r>
      <w:r>
        <w:rPr>
          <w:rFonts w:hint="eastAsia" w:ascii="仿宋" w:hAnsi="仿宋" w:eastAsia="仿宋"/>
          <w:sz w:val="32"/>
          <w:szCs w:val="32"/>
        </w:rPr>
        <w:t>本次考核招聘面试采用教学技能</w:t>
      </w:r>
      <w:r>
        <w:rPr>
          <w:rFonts w:hint="eastAsia" w:ascii="仿宋" w:hAnsi="仿宋" w:eastAsia="仿宋"/>
          <w:sz w:val="32"/>
          <w:szCs w:val="32"/>
          <w:lang w:eastAsia="zh-CN"/>
        </w:rPr>
        <w:t>（</w:t>
      </w:r>
      <w:r>
        <w:rPr>
          <w:rFonts w:hint="eastAsia" w:ascii="仿宋" w:hAnsi="仿宋" w:eastAsia="仿宋"/>
          <w:sz w:val="32"/>
          <w:szCs w:val="32"/>
        </w:rPr>
        <w:t>包括学科基本素养测试和片段教学</w:t>
      </w:r>
      <w:r>
        <w:rPr>
          <w:rFonts w:hint="eastAsia" w:ascii="仿宋" w:hAnsi="仿宋" w:eastAsia="仿宋"/>
          <w:sz w:val="32"/>
          <w:szCs w:val="32"/>
          <w:lang w:eastAsia="zh-CN"/>
        </w:rPr>
        <w:t>）</w:t>
      </w:r>
      <w:r>
        <w:rPr>
          <w:rFonts w:hint="eastAsia" w:ascii="仿宋" w:hAnsi="仿宋" w:eastAsia="仿宋"/>
          <w:sz w:val="32"/>
          <w:szCs w:val="32"/>
        </w:rPr>
        <w:t>考核方式进行，总分</w:t>
      </w:r>
      <w:r>
        <w:rPr>
          <w:rFonts w:ascii="仿宋" w:hAnsi="仿宋" w:eastAsia="仿宋"/>
          <w:sz w:val="32"/>
          <w:szCs w:val="32"/>
        </w:rPr>
        <w:t>100</w:t>
      </w:r>
      <w:r>
        <w:rPr>
          <w:rFonts w:hint="eastAsia" w:ascii="仿宋" w:hAnsi="仿宋" w:eastAsia="仿宋"/>
          <w:sz w:val="32"/>
          <w:szCs w:val="32"/>
        </w:rPr>
        <w:t>分，具体考核内容及分值如下：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学科基本素养测试（评分要求见附件</w:t>
      </w:r>
      <w:r>
        <w:rPr>
          <w:rFonts w:hint="eastAsia" w:ascii="仿宋" w:hAnsi="仿宋" w:eastAsia="仿宋"/>
          <w:sz w:val="32"/>
          <w:szCs w:val="32"/>
          <w:lang w:val="en-US" w:eastAsia="zh-CN"/>
        </w:rPr>
        <w:t>2</w:t>
      </w:r>
      <w:r>
        <w:rPr>
          <w:rFonts w:hint="eastAsia" w:ascii="仿宋" w:hAnsi="仿宋" w:eastAsia="仿宋"/>
          <w:sz w:val="32"/>
          <w:szCs w:val="32"/>
        </w:rPr>
        <w:t>）：分值</w:t>
      </w:r>
      <w:r>
        <w:rPr>
          <w:rFonts w:ascii="仿宋" w:hAnsi="仿宋" w:eastAsia="仿宋"/>
          <w:sz w:val="32"/>
          <w:szCs w:val="32"/>
        </w:rPr>
        <w:t>30</w:t>
      </w:r>
      <w:r>
        <w:rPr>
          <w:rFonts w:hint="eastAsia" w:ascii="仿宋" w:hAnsi="仿宋" w:eastAsia="仿宋"/>
          <w:sz w:val="32"/>
          <w:szCs w:val="32"/>
        </w:rPr>
        <w:t>分，面试时间</w:t>
      </w:r>
      <w:r>
        <w:rPr>
          <w:rFonts w:ascii="仿宋" w:hAnsi="仿宋" w:eastAsia="仿宋"/>
          <w:sz w:val="32"/>
          <w:szCs w:val="32"/>
        </w:rPr>
        <w:t>10</w:t>
      </w:r>
      <w:r>
        <w:rPr>
          <w:rFonts w:hint="eastAsia" w:ascii="仿宋" w:hAnsi="仿宋" w:eastAsia="仿宋"/>
          <w:sz w:val="32"/>
          <w:szCs w:val="32"/>
        </w:rPr>
        <w:t>分钟，测试内容由评委现场命题后考生随机抽签决定。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学科基本素养测试成绩划定合格线，面试对象测试成绩达到</w:t>
      </w:r>
      <w:r>
        <w:rPr>
          <w:rFonts w:ascii="仿宋" w:hAnsi="仿宋" w:eastAsia="仿宋"/>
          <w:sz w:val="32"/>
          <w:szCs w:val="32"/>
        </w:rPr>
        <w:t>21</w:t>
      </w:r>
      <w:r>
        <w:rPr>
          <w:rFonts w:hint="eastAsia" w:ascii="仿宋" w:hAnsi="仿宋" w:eastAsia="仿宋"/>
          <w:sz w:val="32"/>
          <w:szCs w:val="32"/>
        </w:rPr>
        <w:t>分（含</w:t>
      </w:r>
      <w:r>
        <w:rPr>
          <w:rFonts w:ascii="仿宋" w:hAnsi="仿宋" w:eastAsia="仿宋"/>
          <w:sz w:val="32"/>
          <w:szCs w:val="32"/>
        </w:rPr>
        <w:t>21</w:t>
      </w:r>
      <w:r>
        <w:rPr>
          <w:rFonts w:hint="eastAsia" w:ascii="仿宋" w:hAnsi="仿宋" w:eastAsia="仿宋"/>
          <w:sz w:val="32"/>
          <w:szCs w:val="32"/>
        </w:rPr>
        <w:t>分）方为合格，才具备进入片段教学的资格。</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片段教学（评分要求见附件</w:t>
      </w:r>
      <w:r>
        <w:rPr>
          <w:rFonts w:hint="eastAsia" w:ascii="仿宋" w:hAnsi="仿宋" w:eastAsia="仿宋"/>
          <w:sz w:val="32"/>
          <w:szCs w:val="32"/>
          <w:lang w:val="en-US" w:eastAsia="zh-CN"/>
        </w:rPr>
        <w:t>3</w:t>
      </w:r>
      <w:r>
        <w:rPr>
          <w:rFonts w:hint="eastAsia" w:ascii="仿宋" w:hAnsi="仿宋" w:eastAsia="仿宋"/>
          <w:sz w:val="32"/>
          <w:szCs w:val="32"/>
        </w:rPr>
        <w:t>）：分值</w:t>
      </w:r>
      <w:r>
        <w:rPr>
          <w:rFonts w:hint="eastAsia" w:ascii="仿宋" w:hAnsi="仿宋" w:eastAsia="仿宋"/>
          <w:sz w:val="32"/>
          <w:szCs w:val="32"/>
          <w:lang w:val="en-US" w:eastAsia="zh-CN"/>
        </w:rPr>
        <w:t>70</w:t>
      </w:r>
      <w:r>
        <w:rPr>
          <w:rFonts w:hint="eastAsia" w:ascii="仿宋" w:hAnsi="仿宋" w:eastAsia="仿宋"/>
          <w:sz w:val="32"/>
          <w:szCs w:val="32"/>
        </w:rPr>
        <w:t>分，面试时间</w:t>
      </w:r>
      <w:r>
        <w:rPr>
          <w:rFonts w:ascii="仿宋" w:hAnsi="仿宋" w:eastAsia="仿宋"/>
          <w:sz w:val="32"/>
          <w:szCs w:val="32"/>
        </w:rPr>
        <w:t>10</w:t>
      </w:r>
      <w:r>
        <w:rPr>
          <w:rFonts w:hint="eastAsia" w:ascii="仿宋" w:hAnsi="仿宋" w:eastAsia="仿宋"/>
          <w:sz w:val="32"/>
          <w:szCs w:val="32"/>
        </w:rPr>
        <w:t>分钟，片段教学内容由评委在指定的教材（见附件1）现场命题后考生随机抽签决定（同一学科同一课题）。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面试考核成绩划定合格线，报考人数和岗位招考数超过</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比例的岗位，面试成绩须达6</w:t>
      </w:r>
      <w:r>
        <w:rPr>
          <w:rFonts w:ascii="仿宋" w:hAnsi="仿宋" w:eastAsia="仿宋"/>
          <w:sz w:val="32"/>
          <w:szCs w:val="32"/>
        </w:rPr>
        <w:t>0</w:t>
      </w:r>
      <w:r>
        <w:rPr>
          <w:rFonts w:hint="eastAsia" w:ascii="仿宋" w:hAnsi="仿宋" w:eastAsia="仿宋"/>
          <w:sz w:val="32"/>
          <w:szCs w:val="32"/>
        </w:rPr>
        <w:t>分以上（含6</w:t>
      </w:r>
      <w:r>
        <w:rPr>
          <w:rFonts w:ascii="仿宋" w:hAnsi="仿宋" w:eastAsia="仿宋"/>
          <w:sz w:val="32"/>
          <w:szCs w:val="32"/>
        </w:rPr>
        <w:t>0</w:t>
      </w:r>
      <w:r>
        <w:rPr>
          <w:rFonts w:hint="eastAsia" w:ascii="仿宋" w:hAnsi="仿宋" w:eastAsia="仿宋"/>
          <w:sz w:val="32"/>
          <w:szCs w:val="32"/>
        </w:rPr>
        <w:t>分），方为合格；报考人数和岗位招考数少于或等于</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比例进入面试的（含面试考核时因其他考生放弃造成</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比例的），面试成绩须达</w:t>
      </w:r>
      <w:r>
        <w:rPr>
          <w:rFonts w:ascii="仿宋" w:hAnsi="仿宋" w:eastAsia="仿宋"/>
          <w:sz w:val="32"/>
          <w:szCs w:val="32"/>
        </w:rPr>
        <w:t>70</w:t>
      </w:r>
      <w:r>
        <w:rPr>
          <w:rFonts w:hint="eastAsia" w:ascii="仿宋" w:hAnsi="仿宋" w:eastAsia="仿宋"/>
          <w:sz w:val="32"/>
          <w:szCs w:val="32"/>
        </w:rPr>
        <w:t>分以上（含</w:t>
      </w:r>
      <w:r>
        <w:rPr>
          <w:rFonts w:ascii="仿宋" w:hAnsi="仿宋" w:eastAsia="仿宋"/>
          <w:sz w:val="32"/>
          <w:szCs w:val="32"/>
        </w:rPr>
        <w:t>70</w:t>
      </w:r>
      <w:r>
        <w:rPr>
          <w:rFonts w:hint="eastAsia" w:ascii="仿宋" w:hAnsi="仿宋" w:eastAsia="仿宋"/>
          <w:sz w:val="32"/>
          <w:szCs w:val="32"/>
        </w:rPr>
        <w:t>分），方为合格。</w:t>
      </w:r>
    </w:p>
    <w:p>
      <w:pPr>
        <w:spacing w:line="500" w:lineRule="exact"/>
        <w:ind w:firstLine="643" w:firstLineChars="200"/>
        <w:rPr>
          <w:rFonts w:hint="eastAsia" w:ascii="仿宋" w:hAnsi="仿宋" w:eastAsia="仿宋"/>
          <w:b w:val="0"/>
          <w:bCs/>
          <w:sz w:val="32"/>
          <w:szCs w:val="32"/>
          <w:lang w:eastAsia="zh-CN"/>
        </w:rPr>
      </w:pPr>
      <w:r>
        <w:rPr>
          <w:rFonts w:hint="eastAsia" w:ascii="仿宋" w:hAnsi="仿宋" w:eastAsia="仿宋"/>
          <w:b/>
          <w:sz w:val="32"/>
          <w:szCs w:val="32"/>
        </w:rPr>
        <w:t>（三）面试时间</w:t>
      </w:r>
      <w:r>
        <w:rPr>
          <w:rFonts w:hint="eastAsia" w:ascii="仿宋" w:hAnsi="仿宋" w:eastAsia="仿宋"/>
          <w:b/>
          <w:sz w:val="32"/>
          <w:szCs w:val="32"/>
          <w:lang w:eastAsia="zh-CN"/>
        </w:rPr>
        <w:t>与</w:t>
      </w:r>
      <w:r>
        <w:rPr>
          <w:rFonts w:hint="eastAsia" w:ascii="仿宋" w:hAnsi="仿宋" w:eastAsia="仿宋"/>
          <w:b/>
          <w:sz w:val="32"/>
          <w:szCs w:val="32"/>
        </w:rPr>
        <w:t>地点</w:t>
      </w:r>
      <w:r>
        <w:rPr>
          <w:rFonts w:hint="eastAsia" w:ascii="仿宋" w:hAnsi="仿宋" w:eastAsia="仿宋"/>
          <w:b/>
          <w:sz w:val="32"/>
          <w:szCs w:val="32"/>
          <w:lang w:eastAsia="zh-CN"/>
        </w:rPr>
        <w:t>：</w:t>
      </w:r>
      <w:r>
        <w:rPr>
          <w:rFonts w:hint="eastAsia" w:ascii="仿宋" w:hAnsi="仿宋" w:eastAsia="仿宋"/>
          <w:b w:val="0"/>
          <w:bCs/>
          <w:sz w:val="32"/>
          <w:szCs w:val="32"/>
          <w:lang w:eastAsia="zh-CN"/>
        </w:rPr>
        <w:t>根据各学科现场报名情况分成若干个综合组进行面试，并视疫情防控情况确定面试地点，具体面试时间及地点另行通知（提前一周在</w:t>
      </w:r>
      <w:r>
        <w:rPr>
          <w:rFonts w:hint="eastAsia" w:ascii="仿宋" w:hAnsi="仿宋" w:eastAsia="仿宋"/>
          <w:sz w:val="32"/>
          <w:szCs w:val="32"/>
        </w:rPr>
        <w:t>城厢区人民政府网-专题专栏-教育专栏</w:t>
      </w:r>
      <w:r>
        <w:rPr>
          <w:rFonts w:hint="eastAsia" w:ascii="仿宋" w:hAnsi="仿宋" w:eastAsia="仿宋"/>
          <w:sz w:val="32"/>
          <w:szCs w:val="32"/>
          <w:lang w:eastAsia="zh-CN"/>
        </w:rPr>
        <w:t>上发布，敬请关注）</w:t>
      </w:r>
      <w:r>
        <w:rPr>
          <w:rFonts w:hint="eastAsia" w:ascii="仿宋" w:hAnsi="仿宋" w:eastAsia="仿宋"/>
          <w:b w:val="0"/>
          <w:bCs/>
          <w:sz w:val="32"/>
          <w:szCs w:val="32"/>
          <w:lang w:eastAsia="zh-CN"/>
        </w:rPr>
        <w:t>。</w:t>
      </w:r>
    </w:p>
    <w:p>
      <w:pPr>
        <w:spacing w:line="500" w:lineRule="exact"/>
        <w:ind w:firstLine="643" w:firstLineChars="200"/>
        <w:rPr>
          <w:rFonts w:ascii="仿宋" w:hAnsi="仿宋" w:eastAsia="仿宋" w:cs="仿宋"/>
          <w:b/>
          <w:bCs w:val="0"/>
          <w:sz w:val="32"/>
          <w:szCs w:val="32"/>
        </w:rPr>
      </w:pPr>
      <w:r>
        <w:rPr>
          <w:rFonts w:hint="eastAsia" w:ascii="仿宋" w:hAnsi="仿宋" w:eastAsia="仿宋" w:cs="仿宋"/>
          <w:b/>
          <w:bCs/>
          <w:sz w:val="32"/>
          <w:szCs w:val="32"/>
        </w:rPr>
        <w:t>（四）岗位选择：</w:t>
      </w:r>
      <w:r>
        <w:rPr>
          <w:rFonts w:hint="eastAsia" w:ascii="仿宋" w:hAnsi="仿宋" w:eastAsia="仿宋"/>
          <w:sz w:val="32"/>
          <w:szCs w:val="32"/>
        </w:rPr>
        <w:t>经面试考核成绩合格的，根据招聘岗位数，按面试成绩高低选择学校后签订就业意向书</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不同学校招聘同一岗位的，由考生按考核招聘面试总成绩高低顺序依次选择学校</w:t>
      </w:r>
      <w:r>
        <w:rPr>
          <w:rFonts w:hint="eastAsia" w:ascii="仿宋" w:hAnsi="仿宋" w:eastAsia="仿宋" w:cs="仿宋"/>
          <w:b w:val="0"/>
          <w:bCs/>
          <w:sz w:val="32"/>
          <w:szCs w:val="32"/>
          <w:lang w:eastAsia="zh-CN"/>
        </w:rPr>
        <w:t>，设置男女岗位的分别按男女岗位</w:t>
      </w:r>
      <w:r>
        <w:rPr>
          <w:rFonts w:hint="eastAsia" w:ascii="仿宋" w:hAnsi="仿宋" w:eastAsia="仿宋" w:cs="仿宋"/>
          <w:b w:val="0"/>
          <w:bCs/>
          <w:sz w:val="32"/>
          <w:szCs w:val="32"/>
        </w:rPr>
        <w:t>考核招聘面试总成绩高低顺序</w:t>
      </w:r>
      <w:r>
        <w:rPr>
          <w:rFonts w:hint="eastAsia" w:ascii="仿宋" w:hAnsi="仿宋" w:eastAsia="仿宋" w:cs="仿宋"/>
          <w:b w:val="0"/>
          <w:bCs/>
          <w:sz w:val="32"/>
          <w:szCs w:val="32"/>
          <w:lang w:eastAsia="zh-CN"/>
        </w:rPr>
        <w:t>选岗）</w:t>
      </w:r>
      <w:r>
        <w:rPr>
          <w:rFonts w:hint="eastAsia" w:ascii="仿宋" w:hAnsi="仿宋" w:eastAsia="仿宋" w:cs="仿宋"/>
          <w:b w:val="0"/>
          <w:bCs/>
          <w:sz w:val="32"/>
          <w:szCs w:val="32"/>
        </w:rPr>
        <w:t>。</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六、体检和考察</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（一）体检</w:t>
      </w:r>
    </w:p>
    <w:p>
      <w:pPr>
        <w:spacing w:line="500" w:lineRule="exact"/>
        <w:ind w:firstLine="643" w:firstLineChars="20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.体检地点：</w:t>
      </w:r>
      <w:r>
        <w:rPr>
          <w:rFonts w:hint="eastAsia" w:ascii="仿宋" w:hAnsi="仿宋" w:eastAsia="仿宋"/>
          <w:sz w:val="32"/>
          <w:szCs w:val="32"/>
        </w:rPr>
        <w:t>我市教师资格申请人员体检指定医院。</w:t>
      </w:r>
    </w:p>
    <w:p>
      <w:pPr>
        <w:spacing w:line="500" w:lineRule="exact"/>
        <w:ind w:firstLine="643" w:firstLineChars="20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.体检对象：</w:t>
      </w:r>
      <w:r>
        <w:rPr>
          <w:rFonts w:hint="eastAsia" w:ascii="仿宋" w:hAnsi="仿宋" w:eastAsia="仿宋"/>
          <w:sz w:val="32"/>
          <w:szCs w:val="32"/>
        </w:rPr>
        <w:t>经考核合格的应聘对象。</w:t>
      </w:r>
    </w:p>
    <w:p>
      <w:pPr>
        <w:spacing w:line="500" w:lineRule="exact"/>
        <w:ind w:firstLine="643" w:firstLineChars="20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.体检标准：</w:t>
      </w:r>
      <w:r>
        <w:rPr>
          <w:rFonts w:hint="eastAsia" w:ascii="仿宋" w:hAnsi="仿宋" w:eastAsia="仿宋"/>
          <w:sz w:val="32"/>
          <w:szCs w:val="32"/>
        </w:rPr>
        <w:t>参照福建省教师资格申请人员体检标准及办法（</w:t>
      </w:r>
      <w:r>
        <w:rPr>
          <w:rFonts w:ascii="仿宋" w:hAnsi="仿宋" w:eastAsia="仿宋"/>
          <w:sz w:val="32"/>
          <w:szCs w:val="32"/>
        </w:rPr>
        <w:t>2018</w:t>
      </w:r>
      <w:r>
        <w:rPr>
          <w:rFonts w:hint="eastAsia" w:ascii="仿宋" w:hAnsi="仿宋" w:eastAsia="仿宋"/>
          <w:sz w:val="32"/>
          <w:szCs w:val="32"/>
        </w:rPr>
        <w:t>年修订）相关规定执行。由招聘单位主管部门负责，体检缺席者，取消聘用资格。</w:t>
      </w:r>
    </w:p>
    <w:p>
      <w:pPr>
        <w:spacing w:line="500" w:lineRule="exact"/>
        <w:ind w:firstLine="640" w:firstLineChars="200"/>
        <w:rPr>
          <w:rFonts w:hint="eastAsia" w:ascii="仿宋" w:hAnsi="仿宋" w:eastAsia="仿宋" w:cs="黑体"/>
          <w:b w:val="0"/>
          <w:bCs/>
          <w:sz w:val="32"/>
          <w:szCs w:val="32"/>
          <w:lang w:eastAsia="zh-CN"/>
        </w:rPr>
      </w:pPr>
      <w:r>
        <w:rPr>
          <w:rFonts w:hint="eastAsia" w:ascii="仿宋" w:hAnsi="仿宋" w:eastAsia="仿宋" w:cs="黑体"/>
          <w:b w:val="0"/>
          <w:bCs/>
          <w:sz w:val="32"/>
          <w:szCs w:val="32"/>
          <w:lang w:eastAsia="zh-CN"/>
        </w:rPr>
        <w:t>体检时间及地点另行通知。</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（二）考察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招聘单位主管部门按</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比例对面试、体检均合格的报考者组织考察。</w:t>
      </w:r>
    </w:p>
    <w:p>
      <w:pPr>
        <w:shd w:val="clear" w:color="auto" w:fill="FFFFFF"/>
        <w:tabs>
          <w:tab w:val="center" w:pos="4535"/>
          <w:tab w:val="right" w:pos="9070"/>
        </w:tabs>
        <w:spacing w:line="520" w:lineRule="exact"/>
        <w:jc w:val="left"/>
        <w:rPr>
          <w:rFonts w:ascii="仿宋" w:hAnsi="仿宋" w:eastAsia="仿宋"/>
          <w:sz w:val="32"/>
          <w:szCs w:val="32"/>
        </w:rPr>
      </w:pPr>
      <w:r>
        <w:rPr>
          <w:rFonts w:hint="eastAsia" w:ascii="仿宋" w:hAnsi="仿宋" w:eastAsia="仿宋"/>
          <w:sz w:val="32"/>
          <w:szCs w:val="32"/>
        </w:rPr>
        <w:t>考察包括核实报考者是否符合规定的报考条件，确认其报名时提交的信息和材料是否真实、准确，重点考核应聘人员的思想政治表现、道德品质、业务能力、工作实绩、计划生育、从业禁止、有无违法违纪行为、征信情况、档案以及是否需要回避等方面的情况，提交《</w:t>
      </w:r>
      <w:r>
        <w:rPr>
          <w:rFonts w:hint="eastAsia" w:ascii="仿宋" w:hAnsi="仿宋" w:eastAsia="仿宋" w:cs="黑体"/>
          <w:b w:val="0"/>
          <w:bCs/>
          <w:sz w:val="32"/>
          <w:szCs w:val="32"/>
        </w:rPr>
        <w:t>城厢区</w:t>
      </w:r>
      <w:r>
        <w:rPr>
          <w:rFonts w:hint="eastAsia" w:ascii="仿宋" w:hAnsi="仿宋" w:eastAsia="仿宋" w:cs="黑体"/>
          <w:b w:val="0"/>
          <w:bCs/>
          <w:sz w:val="32"/>
          <w:szCs w:val="32"/>
          <w:lang w:val="en-US" w:eastAsia="zh-CN"/>
        </w:rPr>
        <w:t>2022年</w:t>
      </w:r>
      <w:r>
        <w:rPr>
          <w:rFonts w:hint="eastAsia" w:ascii="仿宋" w:hAnsi="仿宋" w:eastAsia="仿宋" w:cs="黑体"/>
          <w:b w:val="0"/>
          <w:bCs/>
          <w:sz w:val="32"/>
          <w:szCs w:val="32"/>
        </w:rPr>
        <w:t>公开招聘新任教师聘用考察表</w:t>
      </w:r>
      <w:r>
        <w:rPr>
          <w:rFonts w:hint="eastAsia" w:ascii="仿宋" w:hAnsi="仿宋" w:eastAsia="仿宋"/>
          <w:sz w:val="32"/>
          <w:szCs w:val="32"/>
        </w:rPr>
        <w:t>》</w:t>
      </w:r>
      <w:r>
        <w:rPr>
          <w:rFonts w:hint="eastAsia" w:ascii="仿宋" w:hAnsi="仿宋" w:eastAsia="仿宋"/>
          <w:sz w:val="32"/>
          <w:szCs w:val="32"/>
          <w:lang w:eastAsia="zh-CN"/>
        </w:rPr>
        <w:t>（见附件</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拟聘用人选，必须在规定的时间期限内获得相应的学历、学位、教师资格等各种证书，否则取消聘用资格。</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七、聘用人选公示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招聘单位主管部门按规定的条件、程序和标准，集体研究确定考试成绩、体检结果和考察情况都合格的人员为拟聘用人选，在城厢区人社局、城厢区教育局网站进行7个工作日的公示。</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八、聘用与递补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经公示不影响聘用的，办理聘用核准手续。</w:t>
      </w:r>
      <w:r>
        <w:rPr>
          <w:rFonts w:hint="eastAsia" w:ascii="仿宋" w:hAnsi="仿宋" w:eastAsia="仿宋" w:cs="宋体"/>
          <w:kern w:val="0"/>
          <w:sz w:val="32"/>
          <w:szCs w:val="32"/>
        </w:rPr>
        <w:t>因体检、考察</w:t>
      </w:r>
      <w:r>
        <w:rPr>
          <w:rFonts w:hint="eastAsia" w:ascii="仿宋" w:hAnsi="仿宋" w:eastAsia="仿宋" w:cs="仿宋_GB2312"/>
          <w:bCs/>
          <w:sz w:val="32"/>
          <w:szCs w:val="32"/>
        </w:rPr>
        <w:t>缺席、</w:t>
      </w:r>
      <w:r>
        <w:rPr>
          <w:rFonts w:hint="eastAsia" w:ascii="仿宋" w:hAnsi="仿宋" w:eastAsia="仿宋" w:cs="宋体"/>
          <w:kern w:val="0"/>
          <w:sz w:val="32"/>
          <w:szCs w:val="32"/>
        </w:rPr>
        <w:t>不合格或放弃聘用而造成招聘岗位空缺的</w:t>
      </w:r>
      <w:r>
        <w:rPr>
          <w:rFonts w:hint="eastAsia" w:ascii="仿宋" w:hAnsi="仿宋" w:eastAsia="仿宋"/>
          <w:sz w:val="32"/>
          <w:szCs w:val="32"/>
        </w:rPr>
        <w:t>，原则上招聘单位主管部门按合格线上考生的面试成绩由高到低依次递补。</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九、招聘联系方式</w:t>
      </w:r>
    </w:p>
    <w:p>
      <w:pPr>
        <w:spacing w:line="500" w:lineRule="exact"/>
        <w:ind w:firstLine="640" w:firstLineChars="200"/>
        <w:rPr>
          <w:rFonts w:ascii="仿宋" w:hAnsi="仿宋" w:eastAsia="仿宋" w:cs="黑体"/>
          <w:sz w:val="32"/>
          <w:szCs w:val="32"/>
        </w:rPr>
      </w:pPr>
      <w:r>
        <w:rPr>
          <w:rFonts w:hint="eastAsia" w:ascii="仿宋" w:hAnsi="仿宋" w:eastAsia="仿宋" w:cs="黑体"/>
          <w:sz w:val="32"/>
          <w:szCs w:val="32"/>
        </w:rPr>
        <w:t>咨询电话：0594-2677566（城厢区教育局办公室）</w:t>
      </w:r>
    </w:p>
    <w:p>
      <w:pPr>
        <w:spacing w:line="500" w:lineRule="exact"/>
        <w:ind w:firstLine="640" w:firstLineChars="200"/>
        <w:rPr>
          <w:rFonts w:ascii="仿宋" w:hAnsi="仿宋" w:eastAsia="仿宋" w:cs="黑体"/>
          <w:sz w:val="32"/>
          <w:szCs w:val="32"/>
        </w:rPr>
      </w:pPr>
      <w:r>
        <w:rPr>
          <w:rFonts w:hint="eastAsia" w:ascii="仿宋" w:hAnsi="仿宋" w:eastAsia="仿宋" w:cs="黑体"/>
          <w:sz w:val="32"/>
          <w:szCs w:val="32"/>
        </w:rPr>
        <w:t>咨询电话开通时间为：工作日上午8:00-12:00，下午14:30-17:30。</w:t>
      </w:r>
    </w:p>
    <w:p>
      <w:pPr>
        <w:spacing w:line="500" w:lineRule="exact"/>
        <w:ind w:firstLine="643" w:firstLineChars="200"/>
        <w:rPr>
          <w:rFonts w:ascii="仿宋" w:hAnsi="仿宋" w:eastAsia="仿宋" w:cs="黑体"/>
          <w:b/>
          <w:sz w:val="32"/>
          <w:szCs w:val="32"/>
        </w:rPr>
      </w:pPr>
      <w:r>
        <w:rPr>
          <w:rFonts w:hint="eastAsia" w:ascii="仿宋" w:hAnsi="仿宋" w:eastAsia="仿宋" w:cs="黑体"/>
          <w:b/>
          <w:sz w:val="32"/>
          <w:szCs w:val="32"/>
        </w:rPr>
        <w:t>十、监督</w:t>
      </w:r>
    </w:p>
    <w:p>
      <w:pPr>
        <w:spacing w:line="500" w:lineRule="exact"/>
        <w:ind w:firstLine="640" w:firstLineChars="200"/>
        <w:rPr>
          <w:rFonts w:ascii="仿宋" w:hAnsi="仿宋" w:eastAsia="仿宋" w:cs="黑体"/>
          <w:sz w:val="32"/>
          <w:szCs w:val="32"/>
        </w:rPr>
      </w:pPr>
      <w:r>
        <w:rPr>
          <w:rFonts w:hint="eastAsia" w:ascii="仿宋" w:hAnsi="仿宋" w:eastAsia="仿宋" w:cs="黑体"/>
          <w:sz w:val="32"/>
          <w:szCs w:val="32"/>
        </w:rPr>
        <w:t>本次招聘工作由城厢区人社局和城厢区教育局共同组织实施。</w:t>
      </w:r>
    </w:p>
    <w:p>
      <w:pPr>
        <w:spacing w:line="500" w:lineRule="exact"/>
        <w:ind w:firstLine="640" w:firstLineChars="200"/>
        <w:rPr>
          <w:rFonts w:ascii="仿宋" w:hAnsi="仿宋" w:eastAsia="仿宋" w:cs="黑体"/>
          <w:sz w:val="32"/>
          <w:szCs w:val="32"/>
        </w:rPr>
      </w:pPr>
      <w:r>
        <w:rPr>
          <w:rFonts w:hint="eastAsia" w:ascii="仿宋" w:hAnsi="仿宋" w:eastAsia="仿宋" w:cs="黑体"/>
          <w:sz w:val="32"/>
          <w:szCs w:val="32"/>
        </w:rPr>
        <w:t>监督电话：0594-2653799（城厢区纪委驻宣传部纪检组）、0594-2683556（城厢区教育局监察室）</w:t>
      </w:r>
    </w:p>
    <w:p>
      <w:pPr>
        <w:spacing w:line="500" w:lineRule="exact"/>
        <w:ind w:firstLine="640" w:firstLineChars="200"/>
        <w:rPr>
          <w:rFonts w:ascii="仿宋" w:hAnsi="仿宋" w:eastAsia="仿宋" w:cs="黑体"/>
          <w:sz w:val="32"/>
          <w:szCs w:val="32"/>
        </w:rPr>
      </w:pPr>
      <w:r>
        <w:rPr>
          <w:rFonts w:hint="eastAsia" w:ascii="仿宋" w:hAnsi="仿宋" w:eastAsia="仿宋" w:cs="黑体"/>
          <w:sz w:val="32"/>
          <w:szCs w:val="32"/>
        </w:rPr>
        <w:t>本招聘公告由城厢区教育局办公室负责解释。</w:t>
      </w:r>
    </w:p>
    <w:p>
      <w:pPr>
        <w:autoSpaceDN w:val="0"/>
        <w:spacing w:line="420" w:lineRule="atLeast"/>
        <w:ind w:firstLine="640" w:firstLineChars="200"/>
        <w:rPr>
          <w:rFonts w:ascii="仿宋" w:hAnsi="仿宋" w:eastAsia="仿宋" w:cs="仿宋"/>
          <w:sz w:val="32"/>
          <w:szCs w:val="32"/>
        </w:rPr>
      </w:pPr>
      <w:r>
        <w:rPr>
          <w:rFonts w:hint="eastAsia" w:ascii="仿宋" w:hAnsi="仿宋" w:eastAsia="仿宋"/>
          <w:sz w:val="32"/>
          <w:szCs w:val="32"/>
        </w:rPr>
        <w:t>附件: 1.</w:t>
      </w:r>
      <w:r>
        <w:rPr>
          <w:rFonts w:hint="eastAsia" w:ascii="仿宋" w:hAnsi="仿宋" w:eastAsia="仿宋" w:cs="黑体"/>
          <w:b/>
          <w:sz w:val="32"/>
          <w:szCs w:val="32"/>
        </w:rPr>
        <w:t xml:space="preserve"> </w:t>
      </w:r>
      <w:r>
        <w:rPr>
          <w:rFonts w:hint="eastAsia" w:ascii="仿宋" w:hAnsi="仿宋" w:eastAsia="仿宋" w:cs="黑体"/>
          <w:sz w:val="32"/>
          <w:szCs w:val="32"/>
        </w:rPr>
        <w:t>教学技能考试（片段教学）使用教材</w:t>
      </w:r>
    </w:p>
    <w:p>
      <w:pPr>
        <w:spacing w:line="500" w:lineRule="exact"/>
        <w:ind w:firstLine="1440" w:firstLineChars="450"/>
        <w:rPr>
          <w:rFonts w:ascii="仿宋" w:hAnsi="仿宋" w:eastAsia="仿宋"/>
          <w:sz w:val="32"/>
          <w:szCs w:val="32"/>
        </w:rPr>
      </w:pPr>
      <w:r>
        <w:rPr>
          <w:rFonts w:hint="eastAsia" w:ascii="仿宋" w:hAnsi="仿宋" w:eastAsia="仿宋" w:cs="黑体"/>
          <w:kern w:val="0"/>
          <w:sz w:val="32"/>
          <w:szCs w:val="32"/>
          <w:lang w:val="en-US" w:eastAsia="zh-CN"/>
        </w:rPr>
        <w:t>2</w:t>
      </w:r>
      <w:r>
        <w:rPr>
          <w:rFonts w:hint="eastAsia" w:ascii="仿宋" w:hAnsi="仿宋" w:eastAsia="仿宋" w:cs="黑体"/>
          <w:kern w:val="0"/>
          <w:sz w:val="32"/>
          <w:szCs w:val="32"/>
        </w:rPr>
        <w:t>.</w:t>
      </w:r>
      <w:r>
        <w:rPr>
          <w:rFonts w:hint="eastAsia" w:ascii="仿宋" w:hAnsi="仿宋" w:eastAsia="仿宋"/>
          <w:sz w:val="32"/>
          <w:szCs w:val="32"/>
        </w:rPr>
        <w:t xml:space="preserve"> 《学科基本素养》评分表</w:t>
      </w:r>
    </w:p>
    <w:p>
      <w:pPr>
        <w:spacing w:line="500" w:lineRule="exact"/>
        <w:ind w:firstLine="1440" w:firstLineChars="45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 《片段教学》评分表</w:t>
      </w:r>
    </w:p>
    <w:p>
      <w:pPr>
        <w:autoSpaceDN w:val="0"/>
        <w:spacing w:line="420" w:lineRule="atLeast"/>
        <w:ind w:firstLine="1350" w:firstLineChars="450"/>
        <w:rPr>
          <w:rFonts w:ascii="仿宋" w:hAnsi="仿宋" w:eastAsia="仿宋" w:cs="仿宋"/>
          <w:spacing w:val="-10"/>
          <w:sz w:val="32"/>
          <w:szCs w:val="32"/>
        </w:rPr>
      </w:pPr>
      <w:r>
        <w:rPr>
          <w:rFonts w:hint="eastAsia" w:ascii="仿宋" w:hAnsi="仿宋" w:eastAsia="仿宋" w:cs="仿宋"/>
          <w:spacing w:val="-10"/>
          <w:sz w:val="32"/>
          <w:szCs w:val="32"/>
          <w:lang w:val="en-US" w:eastAsia="zh-CN"/>
        </w:rPr>
        <w:t>4</w:t>
      </w:r>
      <w:r>
        <w:rPr>
          <w:rFonts w:hint="eastAsia" w:ascii="仿宋" w:hAnsi="仿宋" w:eastAsia="仿宋" w:cs="仿宋"/>
          <w:spacing w:val="-10"/>
          <w:sz w:val="32"/>
          <w:szCs w:val="32"/>
        </w:rPr>
        <w:t>.城厢区</w:t>
      </w:r>
      <w:r>
        <w:rPr>
          <w:rFonts w:ascii="仿宋" w:hAnsi="仿宋" w:eastAsia="仿宋" w:cs="仿宋"/>
          <w:spacing w:val="-10"/>
          <w:sz w:val="32"/>
          <w:szCs w:val="32"/>
        </w:rPr>
        <w:t>20</w:t>
      </w:r>
      <w:r>
        <w:rPr>
          <w:rFonts w:hint="eastAsia" w:ascii="仿宋" w:hAnsi="仿宋" w:eastAsia="仿宋" w:cs="仿宋"/>
          <w:spacing w:val="-10"/>
          <w:sz w:val="32"/>
          <w:szCs w:val="32"/>
        </w:rPr>
        <w:t>2</w:t>
      </w:r>
      <w:r>
        <w:rPr>
          <w:rFonts w:hint="eastAsia" w:ascii="仿宋" w:hAnsi="仿宋" w:eastAsia="仿宋" w:cs="仿宋"/>
          <w:spacing w:val="-10"/>
          <w:sz w:val="32"/>
          <w:szCs w:val="32"/>
          <w:lang w:val="en-US" w:eastAsia="zh-CN"/>
        </w:rPr>
        <w:t>2</w:t>
      </w:r>
      <w:r>
        <w:rPr>
          <w:rFonts w:hint="eastAsia" w:ascii="仿宋" w:hAnsi="仿宋" w:eastAsia="仿宋" w:cs="仿宋"/>
          <w:spacing w:val="-10"/>
          <w:sz w:val="32"/>
          <w:szCs w:val="32"/>
        </w:rPr>
        <w:t>年考核招聘高中新任教师报名登记表</w:t>
      </w:r>
    </w:p>
    <w:p>
      <w:pPr>
        <w:spacing w:line="400" w:lineRule="exact"/>
        <w:ind w:firstLine="1500" w:firstLineChars="500"/>
        <w:jc w:val="both"/>
        <w:rPr>
          <w:rFonts w:hint="eastAsia" w:ascii="仿宋" w:hAnsi="仿宋" w:eastAsia="仿宋" w:cs="仿宋"/>
          <w:b w:val="0"/>
          <w:bCs w:val="0"/>
          <w:sz w:val="32"/>
          <w:szCs w:val="32"/>
        </w:rPr>
      </w:pPr>
      <w:r>
        <w:rPr>
          <w:rFonts w:hint="eastAsia" w:ascii="仿宋" w:hAnsi="仿宋" w:eastAsia="仿宋" w:cs="仿宋"/>
          <w:spacing w:val="-10"/>
          <w:sz w:val="32"/>
          <w:szCs w:val="32"/>
          <w:lang w:val="en-US" w:eastAsia="zh-CN"/>
        </w:rPr>
        <w:t>5.</w:t>
      </w:r>
      <w:r>
        <w:rPr>
          <w:rFonts w:hint="eastAsia" w:ascii="仿宋" w:hAnsi="仿宋" w:eastAsia="仿宋" w:cs="仿宋"/>
          <w:b w:val="0"/>
          <w:bCs w:val="0"/>
          <w:sz w:val="32"/>
          <w:szCs w:val="32"/>
        </w:rPr>
        <w:t>福建省教育考试考生健康申明卡及安全考试承诺书</w:t>
      </w:r>
    </w:p>
    <w:p>
      <w:pPr>
        <w:autoSpaceDN w:val="0"/>
        <w:spacing w:line="420" w:lineRule="atLeast"/>
        <w:ind w:firstLine="600" w:firstLineChars="200"/>
        <w:rPr>
          <w:rFonts w:hint="default" w:ascii="仿宋" w:hAnsi="仿宋" w:eastAsia="仿宋" w:cs="仿宋"/>
          <w:spacing w:val="-10"/>
          <w:sz w:val="32"/>
          <w:szCs w:val="32"/>
          <w:lang w:val="en-US" w:eastAsia="zh-CN"/>
        </w:rPr>
      </w:pPr>
    </w:p>
    <w:p>
      <w:pPr>
        <w:spacing w:line="500" w:lineRule="exact"/>
        <w:ind w:firstLine="640" w:firstLineChars="200"/>
        <w:rPr>
          <w:rFonts w:ascii="仿宋" w:hAnsi="仿宋" w:eastAsia="仿宋" w:cs="仿宋"/>
          <w:sz w:val="32"/>
          <w:szCs w:val="32"/>
        </w:rPr>
      </w:pPr>
    </w:p>
    <w:p>
      <w:pPr>
        <w:widowControl/>
        <w:shd w:val="clear" w:color="auto" w:fill="FFFFFF"/>
        <w:spacing w:line="420" w:lineRule="exact"/>
        <w:jc w:val="center"/>
        <w:rPr>
          <w:rFonts w:hint="eastAsia" w:ascii="仿宋" w:hAnsi="仿宋" w:eastAsia="仿宋" w:cs="宋体"/>
          <w:color w:val="333333"/>
          <w:kern w:val="0"/>
          <w:sz w:val="32"/>
          <w:szCs w:val="32"/>
        </w:rPr>
      </w:pPr>
    </w:p>
    <w:p>
      <w:pPr>
        <w:widowControl/>
        <w:shd w:val="clear" w:color="auto" w:fill="FFFFFF"/>
        <w:spacing w:line="420" w:lineRule="exact"/>
        <w:jc w:val="center"/>
        <w:rPr>
          <w:rFonts w:hint="eastAsia" w:ascii="仿宋" w:hAnsi="仿宋" w:eastAsia="仿宋" w:cs="宋体"/>
          <w:color w:val="333333"/>
          <w:kern w:val="0"/>
          <w:sz w:val="32"/>
          <w:szCs w:val="32"/>
        </w:rPr>
      </w:pPr>
    </w:p>
    <w:p>
      <w:pPr>
        <w:widowControl/>
        <w:shd w:val="clear" w:color="auto" w:fill="FFFFFF"/>
        <w:spacing w:line="420" w:lineRule="exact"/>
        <w:jc w:val="center"/>
        <w:rPr>
          <w:rFonts w:ascii="仿宋" w:hAnsi="仿宋" w:eastAsia="仿宋" w:cs="仿宋"/>
          <w:sz w:val="32"/>
          <w:szCs w:val="32"/>
        </w:rPr>
      </w:pPr>
      <w:r>
        <w:rPr>
          <w:rFonts w:hint="eastAsia" w:ascii="仿宋" w:hAnsi="仿宋" w:eastAsia="仿宋" w:cs="宋体"/>
          <w:color w:val="333333"/>
          <w:kern w:val="0"/>
          <w:sz w:val="32"/>
          <w:szCs w:val="32"/>
        </w:rPr>
        <w:t xml:space="preserve">莆田市城厢区人力资源和社会保障局        </w:t>
      </w:r>
      <w:r>
        <w:rPr>
          <w:rFonts w:hint="eastAsia" w:ascii="仿宋" w:hAnsi="仿宋" w:eastAsia="仿宋" w:cs="仿宋"/>
          <w:sz w:val="32"/>
          <w:szCs w:val="32"/>
        </w:rPr>
        <w:t>莆田市城厢区教育局</w:t>
      </w:r>
    </w:p>
    <w:p>
      <w:pPr>
        <w:widowControl/>
        <w:shd w:val="clear" w:color="auto" w:fill="FFFFFF"/>
        <w:spacing w:line="420" w:lineRule="exact"/>
        <w:jc w:val="center"/>
        <w:rPr>
          <w:rFonts w:ascii="仿宋" w:hAnsi="仿宋" w:eastAsia="仿宋" w:cs="仿宋"/>
          <w:sz w:val="32"/>
          <w:szCs w:val="32"/>
        </w:rPr>
      </w:pPr>
    </w:p>
    <w:p>
      <w:pPr>
        <w:spacing w:line="480" w:lineRule="exact"/>
        <w:jc w:val="center"/>
        <w:rPr>
          <w:rFonts w:ascii="仿宋" w:hAnsi="仿宋" w:eastAsia="仿宋" w:cs="仿宋"/>
          <w:sz w:val="32"/>
          <w:szCs w:val="32"/>
        </w:rPr>
        <w:sectPr>
          <w:headerReference r:id="rId3" w:type="default"/>
          <w:footerReference r:id="rId4" w:type="default"/>
          <w:pgSz w:w="11906" w:h="16838"/>
          <w:pgMar w:top="1134" w:right="851" w:bottom="1134" w:left="850" w:header="851" w:footer="992" w:gutter="0"/>
          <w:cols w:space="720" w:num="1"/>
          <w:docGrid w:type="lines" w:linePitch="312" w:charSpace="0"/>
        </w:sectPr>
      </w:pP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附件1：教学技能考试-片段教学使用教材（城厢区现行高一使用的新教材）</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语文：高中语文必修上册（人民教育出版社，2019年8月第1版）</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数学：高中数学必修第一册（人民教育出版社，2019年6月第1版)</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英语：高中英语必修第一册（人民教育出版社，2019年6月第1版）</w:t>
      </w:r>
    </w:p>
    <w:p>
      <w:pPr>
        <w:spacing w:line="500" w:lineRule="exact"/>
        <w:ind w:firstLine="640" w:firstLineChars="200"/>
        <w:rPr>
          <w:rFonts w:hint="eastAsia" w:ascii="仿宋" w:hAnsi="仿宋" w:eastAsia="仿宋"/>
          <w:b w:val="0"/>
          <w:bCs/>
          <w:sz w:val="32"/>
          <w:szCs w:val="32"/>
          <w:lang w:eastAsia="zh-CN"/>
        </w:rPr>
      </w:pPr>
      <w:r>
        <w:rPr>
          <w:rFonts w:hint="eastAsia" w:ascii="仿宋" w:hAnsi="仿宋" w:eastAsia="仿宋"/>
          <w:b w:val="0"/>
          <w:bCs/>
          <w:sz w:val="32"/>
          <w:szCs w:val="32"/>
          <w:lang w:eastAsia="zh-CN"/>
        </w:rPr>
        <w:t>日语：新版中日交流标准日本语初级第二版 上下两册</w:t>
      </w:r>
    </w:p>
    <w:p>
      <w:pPr>
        <w:spacing w:line="500" w:lineRule="exact"/>
        <w:jc w:val="left"/>
        <w:rPr>
          <w:rFonts w:hint="eastAsia" w:ascii="仿宋" w:hAnsi="仿宋" w:eastAsia="仿宋"/>
          <w:b w:val="0"/>
          <w:bCs/>
          <w:sz w:val="32"/>
          <w:szCs w:val="32"/>
          <w:lang w:eastAsia="zh-CN"/>
        </w:rPr>
      </w:pPr>
      <w:r>
        <w:rPr>
          <w:rFonts w:hint="eastAsia" w:ascii="仿宋" w:hAnsi="仿宋" w:eastAsia="仿宋"/>
          <w:b w:val="0"/>
          <w:bCs/>
          <w:sz w:val="32"/>
          <w:szCs w:val="32"/>
          <w:lang w:eastAsia="zh-CN"/>
        </w:rPr>
        <w:t>人民教育出版社</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政治：高中思想政治必修2（经济与社会）（人民教育出版社，2020年7月第2版）</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历史：高中历史必修（中外历史纲要&lt;上&gt;）（人民教育出版社，2019年8月第1版）</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地理：高中地理必修第一册(人民教育出版社，2019年6月第1版)</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物理：高中物理必修第一册（山东科学技术出版社，2020年7月第1版）</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生物：高中生物学必修1（分子与细胞）（人民教育出版社，2019年6月第1版）</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体育：高中体育与健康教师教学用书（必修全一册）（广东教育出版社，2020年8月第1版）</w:t>
      </w:r>
    </w:p>
    <w:p>
      <w:pPr>
        <w:spacing w:line="5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化学：高中化学必修第一册（江苏凤凰教育出版社 2020年7月第1版）</w:t>
      </w:r>
    </w:p>
    <w:p>
      <w:pPr>
        <w:spacing w:line="500" w:lineRule="exact"/>
        <w:ind w:firstLine="640" w:firstLineChars="200"/>
        <w:rPr>
          <w:rFonts w:ascii="仿宋" w:hAnsi="仿宋" w:eastAsia="仿宋" w:cs="黑体"/>
          <w:b w:val="0"/>
          <w:bCs/>
          <w:sz w:val="32"/>
          <w:szCs w:val="32"/>
        </w:rPr>
      </w:pPr>
      <w:r>
        <w:rPr>
          <w:rFonts w:hint="eastAsia" w:ascii="仿宋" w:hAnsi="仿宋" w:eastAsia="仿宋"/>
          <w:b w:val="0"/>
          <w:bCs/>
          <w:sz w:val="32"/>
          <w:szCs w:val="32"/>
        </w:rPr>
        <w:t>通用技术：高中通用技术必修技术与设计1（地质出版社2020年7月第1版）</w:t>
      </w:r>
    </w:p>
    <w:p>
      <w:pPr>
        <w:autoSpaceDN w:val="0"/>
        <w:spacing w:line="500" w:lineRule="atLeast"/>
        <w:jc w:val="left"/>
        <w:rPr>
          <w:rFonts w:ascii="仿宋" w:hAnsi="仿宋" w:eastAsia="仿宋" w:cs="仿宋"/>
          <w:kern w:val="0"/>
          <w:sz w:val="32"/>
          <w:szCs w:val="32"/>
        </w:rPr>
      </w:pPr>
    </w:p>
    <w:p>
      <w:pPr>
        <w:widowControl/>
        <w:jc w:val="left"/>
        <w:rPr>
          <w:rFonts w:ascii="仿宋" w:hAnsi="仿宋" w:eastAsia="仿宋"/>
          <w:sz w:val="28"/>
          <w:szCs w:val="28"/>
        </w:rPr>
      </w:pPr>
      <w:r>
        <w:rPr>
          <w:rFonts w:hint="eastAsia" w:ascii="仿宋" w:hAnsi="仿宋" w:eastAsia="仿宋" w:cs="FangSong_GB2312"/>
          <w:bCs/>
          <w:sz w:val="32"/>
          <w:szCs w:val="32"/>
        </w:rPr>
        <w:t>附件</w:t>
      </w:r>
      <w:r>
        <w:rPr>
          <w:rFonts w:hint="eastAsia" w:ascii="仿宋" w:hAnsi="仿宋" w:eastAsia="仿宋" w:cs="FangSong_GB2312"/>
          <w:bCs/>
          <w:sz w:val="32"/>
          <w:szCs w:val="32"/>
          <w:lang w:val="en-US" w:eastAsia="zh-CN"/>
        </w:rPr>
        <w:t>2</w:t>
      </w:r>
      <w:r>
        <w:rPr>
          <w:rFonts w:hint="eastAsia" w:ascii="仿宋" w:hAnsi="仿宋" w:eastAsia="仿宋" w:cs="FangSong_GB2312"/>
          <w:bCs/>
          <w:sz w:val="32"/>
          <w:szCs w:val="32"/>
        </w:rPr>
        <w:t>：</w:t>
      </w:r>
    </w:p>
    <w:p>
      <w:pPr>
        <w:spacing w:line="520" w:lineRule="exact"/>
        <w:jc w:val="center"/>
        <w:rPr>
          <w:rFonts w:ascii="仿宋" w:hAnsi="仿宋" w:eastAsia="仿宋"/>
          <w:b/>
          <w:sz w:val="32"/>
          <w:szCs w:val="32"/>
        </w:rPr>
      </w:pPr>
      <w:r>
        <w:rPr>
          <w:rFonts w:hint="eastAsia" w:ascii="仿宋" w:hAnsi="仿宋" w:eastAsia="仿宋"/>
          <w:b/>
          <w:sz w:val="32"/>
          <w:szCs w:val="32"/>
        </w:rPr>
        <w:t>《学科基本素养》评分表（</w:t>
      </w:r>
      <w:r>
        <w:rPr>
          <w:rFonts w:ascii="仿宋" w:hAnsi="仿宋" w:eastAsia="仿宋"/>
          <w:b/>
          <w:sz w:val="32"/>
          <w:szCs w:val="32"/>
        </w:rPr>
        <w:t>30</w:t>
      </w:r>
      <w:r>
        <w:rPr>
          <w:rFonts w:hint="eastAsia" w:ascii="仿宋" w:hAnsi="仿宋" w:eastAsia="仿宋"/>
          <w:b/>
          <w:sz w:val="32"/>
          <w:szCs w:val="32"/>
        </w:rPr>
        <w:t>分）</w:t>
      </w:r>
    </w:p>
    <w:p>
      <w:pPr>
        <w:spacing w:line="520" w:lineRule="exact"/>
        <w:rPr>
          <w:rFonts w:ascii="仿宋" w:hAnsi="仿宋" w:eastAsia="仿宋"/>
        </w:rPr>
      </w:pPr>
      <w:r>
        <w:rPr>
          <w:rFonts w:hint="eastAsia" w:ascii="仿宋" w:hAnsi="仿宋" w:eastAsia="仿宋"/>
        </w:rPr>
        <w:t>学科：</w:t>
      </w:r>
      <w:r>
        <w:rPr>
          <w:rFonts w:ascii="仿宋" w:hAnsi="仿宋" w:eastAsia="仿宋"/>
        </w:rPr>
        <w:t xml:space="preserve">          </w:t>
      </w:r>
      <w:r>
        <w:rPr>
          <w:rFonts w:hint="eastAsia" w:ascii="仿宋" w:hAnsi="仿宋" w:eastAsia="仿宋"/>
        </w:rPr>
        <w:t>考生姓名：</w:t>
      </w:r>
      <w:r>
        <w:rPr>
          <w:rFonts w:ascii="仿宋" w:hAnsi="仿宋" w:eastAsia="仿宋"/>
        </w:rPr>
        <w:t xml:space="preserve">          </w:t>
      </w:r>
      <w:r>
        <w:rPr>
          <w:rFonts w:hint="eastAsia" w:ascii="仿宋" w:hAnsi="仿宋" w:eastAsia="仿宋"/>
        </w:rPr>
        <w:t>毕业院校与专业：</w:t>
      </w:r>
    </w:p>
    <w:tbl>
      <w:tblPr>
        <w:tblStyle w:val="7"/>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88" w:type="dxa"/>
            <w:vAlign w:val="center"/>
          </w:tcPr>
          <w:p>
            <w:pPr>
              <w:widowControl/>
              <w:jc w:val="center"/>
              <w:rPr>
                <w:rFonts w:ascii="仿宋" w:hAnsi="仿宋" w:eastAsia="仿宋" w:cs="宋体"/>
                <w:kern w:val="0"/>
              </w:rPr>
            </w:pPr>
            <w:r>
              <w:rPr>
                <w:rFonts w:hint="eastAsia" w:ascii="仿宋" w:hAnsi="仿宋" w:eastAsia="仿宋" w:cs="宋体"/>
                <w:kern w:val="0"/>
              </w:rPr>
              <w:t>项目</w:t>
            </w:r>
          </w:p>
        </w:tc>
        <w:tc>
          <w:tcPr>
            <w:tcW w:w="5940" w:type="dxa"/>
            <w:vAlign w:val="center"/>
          </w:tcPr>
          <w:p>
            <w:pPr>
              <w:widowControl/>
              <w:jc w:val="center"/>
              <w:rPr>
                <w:rFonts w:ascii="仿宋" w:hAnsi="仿宋" w:eastAsia="仿宋" w:cs="宋体"/>
                <w:kern w:val="0"/>
              </w:rPr>
            </w:pPr>
            <w:r>
              <w:rPr>
                <w:rFonts w:hint="eastAsia" w:ascii="仿宋" w:hAnsi="仿宋" w:eastAsia="仿宋" w:cs="宋体"/>
                <w:kern w:val="0"/>
              </w:rPr>
              <w:t>评价要点</w:t>
            </w:r>
          </w:p>
        </w:tc>
        <w:tc>
          <w:tcPr>
            <w:tcW w:w="1080" w:type="dxa"/>
            <w:vAlign w:val="center"/>
          </w:tcPr>
          <w:p>
            <w:pPr>
              <w:widowControl/>
              <w:jc w:val="center"/>
              <w:rPr>
                <w:rFonts w:ascii="仿宋" w:hAnsi="仿宋" w:eastAsia="仿宋" w:cs="宋体"/>
                <w:kern w:val="0"/>
              </w:rPr>
            </w:pPr>
            <w:r>
              <w:rPr>
                <w:rFonts w:hint="eastAsia" w:ascii="仿宋" w:hAnsi="仿宋" w:eastAsia="仿宋" w:cs="宋体"/>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188" w:type="dxa"/>
            <w:vAlign w:val="center"/>
          </w:tcPr>
          <w:p>
            <w:pPr>
              <w:widowControl/>
              <w:jc w:val="center"/>
              <w:rPr>
                <w:rFonts w:ascii="仿宋" w:hAnsi="仿宋" w:eastAsia="仿宋" w:cs="宋体"/>
                <w:kern w:val="0"/>
              </w:rPr>
            </w:pPr>
            <w:r>
              <w:rPr>
                <w:rFonts w:hint="eastAsia" w:ascii="仿宋" w:hAnsi="仿宋" w:eastAsia="仿宋" w:cs="宋体"/>
                <w:kern w:val="0"/>
              </w:rPr>
              <w:t>专业理念与师德</w:t>
            </w:r>
          </w:p>
          <w:p>
            <w:pPr>
              <w:widowControl/>
              <w:jc w:val="center"/>
              <w:rPr>
                <w:rFonts w:ascii="仿宋" w:hAnsi="仿宋" w:eastAsia="仿宋" w:cs="宋体"/>
                <w:kern w:val="0"/>
              </w:rPr>
            </w:pPr>
            <w:r>
              <w:rPr>
                <w:rFonts w:hint="eastAsia" w:ascii="仿宋" w:hAnsi="仿宋" w:eastAsia="仿宋" w:cs="宋体"/>
                <w:kern w:val="0"/>
              </w:rPr>
              <w:t>（</w:t>
            </w:r>
            <w:r>
              <w:rPr>
                <w:rFonts w:ascii="仿宋" w:hAnsi="仿宋" w:eastAsia="仿宋" w:cs="宋体"/>
                <w:kern w:val="0"/>
              </w:rPr>
              <w:t>10</w:t>
            </w:r>
            <w:r>
              <w:rPr>
                <w:rFonts w:hint="eastAsia" w:ascii="仿宋" w:hAnsi="仿宋" w:eastAsia="仿宋" w:cs="宋体"/>
                <w:kern w:val="0"/>
              </w:rPr>
              <w:t>分）</w:t>
            </w:r>
          </w:p>
        </w:tc>
        <w:tc>
          <w:tcPr>
            <w:tcW w:w="5940" w:type="dxa"/>
            <w:vAlign w:val="center"/>
          </w:tcPr>
          <w:p>
            <w:pPr>
              <w:widowControl/>
              <w:shd w:val="clear" w:color="auto" w:fill="FFFFFF"/>
              <w:spacing w:line="360" w:lineRule="atLeast"/>
              <w:rPr>
                <w:rFonts w:ascii="仿宋" w:hAnsi="仿宋" w:eastAsia="仿宋" w:cs="Arial"/>
                <w:kern w:val="0"/>
              </w:rPr>
            </w:pPr>
            <w:r>
              <w:rPr>
                <w:rFonts w:ascii="仿宋" w:hAnsi="仿宋" w:eastAsia="仿宋" w:cs="Arial"/>
                <w:kern w:val="0"/>
              </w:rPr>
              <w:t>1.</w:t>
            </w:r>
            <w:r>
              <w:rPr>
                <w:rFonts w:hint="eastAsia" w:ascii="仿宋" w:hAnsi="仿宋" w:eastAsia="仿宋" w:cs="Arial"/>
                <w:kern w:val="0"/>
              </w:rPr>
              <w:t>贯彻党和国家教育方针政策，遵守教育法律法规。</w:t>
            </w:r>
          </w:p>
          <w:p>
            <w:pPr>
              <w:widowControl/>
              <w:shd w:val="clear" w:color="auto" w:fill="FFFFFF"/>
              <w:spacing w:line="360" w:lineRule="atLeast"/>
              <w:rPr>
                <w:rFonts w:ascii="仿宋" w:hAnsi="仿宋" w:eastAsia="仿宋" w:cs="Arial"/>
                <w:kern w:val="0"/>
              </w:rPr>
            </w:pPr>
            <w:r>
              <w:rPr>
                <w:rFonts w:ascii="仿宋" w:hAnsi="仿宋" w:eastAsia="仿宋" w:cs="Arial"/>
                <w:kern w:val="0"/>
              </w:rPr>
              <w:t>2.</w:t>
            </w:r>
            <w:r>
              <w:rPr>
                <w:rFonts w:hint="eastAsia" w:ascii="仿宋" w:hAnsi="仿宋" w:eastAsia="仿宋" w:cs="Arial"/>
                <w:kern w:val="0"/>
              </w:rPr>
              <w:t>理解中学教育工作的意义，热爱中学教育事业，具有职业理想和敬业精神。</w:t>
            </w:r>
          </w:p>
          <w:p>
            <w:pPr>
              <w:widowControl/>
              <w:shd w:val="clear" w:color="auto" w:fill="FFFFFF"/>
              <w:spacing w:line="360" w:lineRule="atLeast"/>
              <w:rPr>
                <w:rFonts w:ascii="仿宋" w:hAnsi="仿宋" w:eastAsia="仿宋" w:cs="Arial"/>
                <w:kern w:val="0"/>
              </w:rPr>
            </w:pPr>
            <w:r>
              <w:rPr>
                <w:rFonts w:ascii="仿宋" w:hAnsi="仿宋" w:eastAsia="仿宋" w:cs="Arial"/>
                <w:kern w:val="0"/>
              </w:rPr>
              <w:t>3.</w:t>
            </w:r>
            <w:r>
              <w:rPr>
                <w:rFonts w:hint="eastAsia" w:ascii="仿宋" w:hAnsi="仿宋" w:eastAsia="仿宋" w:cs="Arial"/>
                <w:kern w:val="0"/>
              </w:rPr>
              <w:t>认同中学教师的专业性和独特性，注重自身专业发展。</w:t>
            </w:r>
          </w:p>
          <w:p>
            <w:pPr>
              <w:widowControl/>
              <w:shd w:val="clear" w:color="auto" w:fill="FFFFFF"/>
              <w:spacing w:line="360" w:lineRule="atLeast"/>
              <w:rPr>
                <w:rFonts w:ascii="仿宋" w:hAnsi="仿宋" w:eastAsia="仿宋" w:cs="Arial"/>
                <w:kern w:val="0"/>
              </w:rPr>
            </w:pPr>
            <w:r>
              <w:rPr>
                <w:rFonts w:ascii="仿宋" w:hAnsi="仿宋" w:eastAsia="仿宋" w:cs="Arial"/>
                <w:kern w:val="0"/>
              </w:rPr>
              <w:t>4.</w:t>
            </w:r>
            <w:r>
              <w:rPr>
                <w:rFonts w:hint="eastAsia" w:ascii="仿宋" w:hAnsi="仿宋" w:eastAsia="仿宋" w:cs="Arial"/>
                <w:kern w:val="0"/>
              </w:rPr>
              <w:t>具有良好职业道德修养。</w:t>
            </w:r>
          </w:p>
        </w:tc>
        <w:tc>
          <w:tcPr>
            <w:tcW w:w="1080" w:type="dxa"/>
            <w:vAlign w:val="center"/>
          </w:tcPr>
          <w:p>
            <w:pPr>
              <w:widowControl/>
              <w:shd w:val="clear" w:color="auto" w:fill="FFFFFF"/>
              <w:spacing w:line="360" w:lineRule="atLeast"/>
              <w:rPr>
                <w:rFonts w:ascii="仿宋" w:hAnsi="仿宋" w:eastAsia="仿宋"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188" w:type="dxa"/>
            <w:vAlign w:val="center"/>
          </w:tcPr>
          <w:p>
            <w:pPr>
              <w:widowControl/>
              <w:jc w:val="center"/>
              <w:rPr>
                <w:rFonts w:ascii="仿宋" w:hAnsi="仿宋" w:eastAsia="仿宋" w:cs="宋体"/>
                <w:kern w:val="0"/>
              </w:rPr>
            </w:pPr>
            <w:r>
              <w:rPr>
                <w:rFonts w:hint="eastAsia" w:ascii="仿宋" w:hAnsi="仿宋" w:eastAsia="仿宋" w:cs="宋体"/>
                <w:kern w:val="0"/>
              </w:rPr>
              <w:t>专业知识与能力</w:t>
            </w:r>
          </w:p>
          <w:p>
            <w:pPr>
              <w:widowControl/>
              <w:jc w:val="center"/>
              <w:rPr>
                <w:rFonts w:ascii="仿宋" w:hAnsi="仿宋" w:eastAsia="仿宋" w:cs="宋体"/>
                <w:kern w:val="0"/>
              </w:rPr>
            </w:pPr>
            <w:r>
              <w:rPr>
                <w:rFonts w:hint="eastAsia" w:ascii="仿宋" w:hAnsi="仿宋" w:eastAsia="仿宋" w:cs="宋体"/>
                <w:kern w:val="0"/>
              </w:rPr>
              <w:t>（</w:t>
            </w:r>
            <w:r>
              <w:rPr>
                <w:rFonts w:ascii="仿宋" w:hAnsi="仿宋" w:eastAsia="仿宋" w:cs="宋体"/>
                <w:kern w:val="0"/>
              </w:rPr>
              <w:t>20</w:t>
            </w:r>
            <w:r>
              <w:rPr>
                <w:rFonts w:hint="eastAsia" w:ascii="仿宋" w:hAnsi="仿宋" w:eastAsia="仿宋" w:cs="宋体"/>
                <w:kern w:val="0"/>
              </w:rPr>
              <w:t>分）</w:t>
            </w:r>
          </w:p>
        </w:tc>
        <w:tc>
          <w:tcPr>
            <w:tcW w:w="5940" w:type="dxa"/>
            <w:vAlign w:val="center"/>
          </w:tcPr>
          <w:p>
            <w:pPr>
              <w:widowControl/>
              <w:shd w:val="clear" w:color="auto" w:fill="FFFFFF"/>
              <w:spacing w:line="360" w:lineRule="atLeast"/>
              <w:rPr>
                <w:rFonts w:ascii="仿宋" w:hAnsi="仿宋" w:eastAsia="仿宋" w:cs="Arial"/>
                <w:kern w:val="0"/>
              </w:rPr>
            </w:pPr>
            <w:r>
              <w:rPr>
                <w:rFonts w:ascii="仿宋" w:hAnsi="仿宋" w:eastAsia="仿宋" w:cs="Arial"/>
                <w:kern w:val="0"/>
              </w:rPr>
              <w:t>1.</w:t>
            </w:r>
            <w:r>
              <w:rPr>
                <w:rFonts w:hint="eastAsia" w:ascii="仿宋" w:hAnsi="仿宋" w:eastAsia="仿宋" w:cs="Arial"/>
                <w:kern w:val="0"/>
              </w:rPr>
              <w:t>掌握中学教育的基本原理和主要方法。</w:t>
            </w:r>
          </w:p>
          <w:p>
            <w:pPr>
              <w:widowControl/>
              <w:shd w:val="clear" w:color="auto" w:fill="FFFFFF"/>
              <w:spacing w:line="360" w:lineRule="atLeast"/>
              <w:rPr>
                <w:rFonts w:ascii="仿宋" w:hAnsi="仿宋" w:eastAsia="仿宋" w:cs="Arial"/>
                <w:kern w:val="0"/>
              </w:rPr>
            </w:pPr>
            <w:r>
              <w:rPr>
                <w:rFonts w:ascii="仿宋" w:hAnsi="仿宋" w:eastAsia="仿宋" w:cs="Arial"/>
                <w:kern w:val="0"/>
              </w:rPr>
              <w:t>2.</w:t>
            </w:r>
            <w:r>
              <w:rPr>
                <w:rFonts w:hint="eastAsia" w:ascii="仿宋" w:hAnsi="仿宋" w:eastAsia="仿宋" w:cs="Arial"/>
                <w:kern w:val="0"/>
              </w:rPr>
              <w:t>掌握教育心理学的基本原理和方法，了解中学生身心发展的一般规律与特点。</w:t>
            </w:r>
          </w:p>
          <w:p>
            <w:pPr>
              <w:widowControl/>
              <w:shd w:val="clear" w:color="auto" w:fill="FFFFFF"/>
              <w:spacing w:line="360" w:lineRule="atLeast"/>
              <w:rPr>
                <w:rFonts w:ascii="仿宋" w:hAnsi="仿宋" w:eastAsia="仿宋" w:cs="Arial"/>
                <w:kern w:val="0"/>
              </w:rPr>
            </w:pPr>
            <w:r>
              <w:rPr>
                <w:rFonts w:ascii="仿宋" w:hAnsi="仿宋" w:eastAsia="仿宋" w:cs="Arial"/>
                <w:kern w:val="0"/>
              </w:rPr>
              <w:t>3.</w:t>
            </w:r>
            <w:r>
              <w:rPr>
                <w:rFonts w:hint="eastAsia" w:ascii="仿宋" w:hAnsi="仿宋" w:eastAsia="仿宋" w:cs="Arial"/>
                <w:kern w:val="0"/>
              </w:rPr>
              <w:t>理解所教学科的知识体系、基本思想与方法。</w:t>
            </w:r>
          </w:p>
          <w:p>
            <w:pPr>
              <w:widowControl/>
              <w:shd w:val="clear" w:color="auto" w:fill="FFFFFF"/>
              <w:spacing w:line="360" w:lineRule="atLeast"/>
              <w:rPr>
                <w:rFonts w:ascii="仿宋" w:hAnsi="仿宋" w:eastAsia="仿宋" w:cs="Arial"/>
                <w:kern w:val="0"/>
              </w:rPr>
            </w:pPr>
            <w:r>
              <w:rPr>
                <w:rFonts w:ascii="仿宋" w:hAnsi="仿宋" w:eastAsia="仿宋" w:cs="Arial"/>
                <w:kern w:val="0"/>
              </w:rPr>
              <w:t>4.</w:t>
            </w:r>
            <w:r>
              <w:rPr>
                <w:rFonts w:hint="eastAsia" w:ascii="仿宋" w:hAnsi="仿宋" w:eastAsia="仿宋" w:cs="Arial"/>
                <w:kern w:val="0"/>
              </w:rPr>
              <w:t>掌握所教学科内容的基本知识、基本原理与技能。</w:t>
            </w:r>
          </w:p>
        </w:tc>
        <w:tc>
          <w:tcPr>
            <w:tcW w:w="1080" w:type="dxa"/>
            <w:vAlign w:val="center"/>
          </w:tcPr>
          <w:p>
            <w:pPr>
              <w:widowControl/>
              <w:shd w:val="clear" w:color="auto" w:fill="FFFFFF"/>
              <w:spacing w:line="360" w:lineRule="atLeast"/>
              <w:rPr>
                <w:rFonts w:ascii="仿宋" w:hAnsi="仿宋" w:eastAsia="仿宋"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88" w:type="dxa"/>
          </w:tcPr>
          <w:p>
            <w:pPr>
              <w:widowControl/>
              <w:jc w:val="center"/>
              <w:rPr>
                <w:rFonts w:ascii="仿宋" w:hAnsi="仿宋" w:eastAsia="仿宋" w:cs="宋体"/>
                <w:kern w:val="0"/>
              </w:rPr>
            </w:pPr>
            <w:r>
              <w:rPr>
                <w:rFonts w:hint="eastAsia" w:ascii="仿宋" w:hAnsi="仿宋" w:eastAsia="仿宋" w:cs="宋体"/>
                <w:kern w:val="0"/>
              </w:rPr>
              <w:t>总分</w:t>
            </w:r>
          </w:p>
        </w:tc>
        <w:tc>
          <w:tcPr>
            <w:tcW w:w="7020" w:type="dxa"/>
            <w:gridSpan w:val="2"/>
          </w:tcPr>
          <w:p>
            <w:pPr>
              <w:widowControl/>
              <w:shd w:val="clear" w:color="auto" w:fill="FFFFFF"/>
              <w:spacing w:line="360" w:lineRule="atLeast"/>
              <w:jc w:val="left"/>
              <w:rPr>
                <w:rFonts w:ascii="仿宋" w:hAnsi="仿宋" w:eastAsia="仿宋" w:cs="Arial"/>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208" w:type="dxa"/>
            <w:gridSpan w:val="3"/>
          </w:tcPr>
          <w:p>
            <w:pPr>
              <w:widowControl/>
              <w:shd w:val="clear" w:color="auto" w:fill="FFFFFF"/>
              <w:spacing w:line="360" w:lineRule="atLeast"/>
              <w:jc w:val="left"/>
              <w:rPr>
                <w:rFonts w:ascii="仿宋" w:hAnsi="仿宋" w:eastAsia="仿宋" w:cs="Arial"/>
                <w:kern w:val="0"/>
              </w:rPr>
            </w:pPr>
            <w:r>
              <w:rPr>
                <w:rFonts w:hint="eastAsia" w:ascii="仿宋" w:hAnsi="仿宋" w:eastAsia="仿宋" w:cs="Arial"/>
                <w:kern w:val="0"/>
              </w:rPr>
              <w:t>评委签名：</w:t>
            </w:r>
          </w:p>
        </w:tc>
      </w:tr>
    </w:tbl>
    <w:p>
      <w:pPr>
        <w:widowControl/>
        <w:jc w:val="left"/>
        <w:rPr>
          <w:rFonts w:ascii="仿宋" w:hAnsi="仿宋" w:eastAsia="仿宋" w:cs="仿宋"/>
        </w:rPr>
        <w:sectPr>
          <w:pgSz w:w="11906" w:h="16838"/>
          <w:pgMar w:top="1440" w:right="1803" w:bottom="1440" w:left="1803" w:header="851" w:footer="992" w:gutter="0"/>
          <w:cols w:space="720" w:num="1"/>
          <w:docGrid w:type="lines" w:linePitch="319" w:charSpace="0"/>
        </w:sectPr>
      </w:pPr>
    </w:p>
    <w:p>
      <w:pPr>
        <w:spacing w:line="460" w:lineRule="exact"/>
        <w:rPr>
          <w:rFonts w:ascii="仿宋" w:hAnsi="仿宋" w:eastAsia="仿宋"/>
          <w:b/>
          <w:sz w:val="32"/>
          <w:szCs w:val="32"/>
        </w:rPr>
      </w:pPr>
      <w:r>
        <w:rPr>
          <w:rFonts w:hint="eastAsia" w:ascii="仿宋" w:hAnsi="仿宋" w:eastAsia="仿宋" w:cs="FangSong_GB2312"/>
          <w:bCs/>
          <w:sz w:val="32"/>
          <w:szCs w:val="32"/>
        </w:rPr>
        <w:t>附件</w:t>
      </w:r>
      <w:r>
        <w:rPr>
          <w:rFonts w:hint="eastAsia" w:ascii="仿宋" w:hAnsi="仿宋" w:eastAsia="仿宋" w:cs="FangSong_GB2312"/>
          <w:bCs/>
          <w:sz w:val="32"/>
          <w:szCs w:val="32"/>
          <w:lang w:val="en-US" w:eastAsia="zh-CN"/>
        </w:rPr>
        <w:t>3</w:t>
      </w:r>
      <w:r>
        <w:rPr>
          <w:rFonts w:hint="eastAsia" w:ascii="仿宋" w:hAnsi="仿宋" w:eastAsia="仿宋" w:cs="FangSong_GB2312"/>
          <w:bCs/>
          <w:sz w:val="32"/>
          <w:szCs w:val="32"/>
        </w:rPr>
        <w:t>：</w:t>
      </w:r>
    </w:p>
    <w:p>
      <w:pPr>
        <w:spacing w:line="460" w:lineRule="exact"/>
        <w:jc w:val="center"/>
        <w:rPr>
          <w:rFonts w:ascii="仿宋" w:hAnsi="仿宋" w:eastAsia="仿宋"/>
          <w:b/>
          <w:sz w:val="32"/>
          <w:szCs w:val="32"/>
        </w:rPr>
      </w:pPr>
      <w:r>
        <w:rPr>
          <w:rFonts w:hint="eastAsia" w:ascii="仿宋" w:hAnsi="仿宋" w:eastAsia="仿宋"/>
          <w:b/>
          <w:sz w:val="32"/>
          <w:szCs w:val="32"/>
        </w:rPr>
        <w:t>《片段教学》评分表（</w:t>
      </w:r>
      <w:r>
        <w:rPr>
          <w:rFonts w:hint="eastAsia" w:ascii="仿宋" w:hAnsi="仿宋" w:eastAsia="仿宋"/>
          <w:b/>
          <w:sz w:val="32"/>
          <w:szCs w:val="32"/>
          <w:lang w:val="en-US" w:eastAsia="zh-CN"/>
        </w:rPr>
        <w:t>7</w:t>
      </w:r>
      <w:r>
        <w:rPr>
          <w:rFonts w:ascii="仿宋" w:hAnsi="仿宋" w:eastAsia="仿宋"/>
          <w:b/>
          <w:sz w:val="32"/>
          <w:szCs w:val="32"/>
        </w:rPr>
        <w:t>0</w:t>
      </w:r>
      <w:r>
        <w:rPr>
          <w:rFonts w:hint="eastAsia" w:ascii="仿宋" w:hAnsi="仿宋" w:eastAsia="仿宋"/>
          <w:b/>
          <w:sz w:val="32"/>
          <w:szCs w:val="32"/>
        </w:rPr>
        <w:t>分）</w:t>
      </w:r>
    </w:p>
    <w:p>
      <w:pPr>
        <w:spacing w:line="460" w:lineRule="exact"/>
        <w:rPr>
          <w:rFonts w:ascii="仿宋" w:hAnsi="仿宋" w:eastAsia="仿宋"/>
          <w:sz w:val="24"/>
        </w:rPr>
      </w:pPr>
      <w:r>
        <w:rPr>
          <w:rFonts w:hint="eastAsia" w:ascii="仿宋" w:hAnsi="仿宋" w:eastAsia="仿宋"/>
          <w:sz w:val="24"/>
        </w:rPr>
        <w:t>学科：</w:t>
      </w:r>
      <w:r>
        <w:rPr>
          <w:rFonts w:ascii="仿宋" w:hAnsi="仿宋" w:eastAsia="仿宋"/>
          <w:sz w:val="24"/>
        </w:rPr>
        <w:t xml:space="preserve">        </w:t>
      </w:r>
      <w:r>
        <w:rPr>
          <w:rFonts w:hint="eastAsia" w:ascii="仿宋" w:hAnsi="仿宋" w:eastAsia="仿宋"/>
          <w:sz w:val="24"/>
        </w:rPr>
        <w:t>考生姓名：</w:t>
      </w:r>
      <w:r>
        <w:rPr>
          <w:rFonts w:ascii="仿宋" w:hAnsi="仿宋" w:eastAsia="仿宋"/>
          <w:sz w:val="24"/>
        </w:rPr>
        <w:t xml:space="preserve">        </w:t>
      </w:r>
      <w:r>
        <w:rPr>
          <w:rFonts w:hint="eastAsia" w:ascii="仿宋" w:hAnsi="仿宋" w:eastAsia="仿宋"/>
          <w:sz w:val="24"/>
        </w:rPr>
        <w:t>毕业院校与专业：</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94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60" w:lineRule="exact"/>
              <w:rPr>
                <w:rFonts w:ascii="仿宋" w:hAnsi="仿宋" w:eastAsia="仿宋"/>
              </w:rPr>
            </w:pPr>
            <w:r>
              <w:rPr>
                <w:rFonts w:hint="eastAsia" w:ascii="仿宋" w:hAnsi="仿宋" w:eastAsia="仿宋"/>
              </w:rPr>
              <w:t>项目</w:t>
            </w:r>
          </w:p>
        </w:tc>
        <w:tc>
          <w:tcPr>
            <w:tcW w:w="5940" w:type="dxa"/>
          </w:tcPr>
          <w:p>
            <w:pPr>
              <w:spacing w:line="460" w:lineRule="exact"/>
              <w:rPr>
                <w:rFonts w:ascii="仿宋" w:hAnsi="仿宋" w:eastAsia="仿宋"/>
              </w:rPr>
            </w:pPr>
            <w:r>
              <w:rPr>
                <w:rFonts w:hint="eastAsia" w:ascii="仿宋" w:hAnsi="仿宋" w:eastAsia="仿宋"/>
              </w:rPr>
              <w:t>评价要点</w:t>
            </w:r>
          </w:p>
        </w:tc>
        <w:tc>
          <w:tcPr>
            <w:tcW w:w="1034" w:type="dxa"/>
            <w:vAlign w:val="center"/>
          </w:tcPr>
          <w:p>
            <w:pPr>
              <w:spacing w:line="460" w:lineRule="exact"/>
              <w:jc w:val="center"/>
              <w:rPr>
                <w:rFonts w:ascii="仿宋" w:hAnsi="仿宋" w:eastAsia="仿宋"/>
              </w:rPr>
            </w:pPr>
            <w:r>
              <w:rPr>
                <w:rFonts w:hint="eastAsia" w:ascii="仿宋" w:hAnsi="仿宋" w:eastAsia="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教学内容</w:t>
            </w:r>
          </w:p>
          <w:p>
            <w:pPr>
              <w:spacing w:line="46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20</w:t>
            </w:r>
            <w:r>
              <w:rPr>
                <w:rFonts w:hint="eastAsia" w:ascii="仿宋" w:hAnsi="仿宋" w:eastAsia="仿宋"/>
              </w:rPr>
              <w:t>分）</w:t>
            </w:r>
          </w:p>
        </w:tc>
        <w:tc>
          <w:tcPr>
            <w:tcW w:w="5940" w:type="dxa"/>
          </w:tcPr>
          <w:p>
            <w:pPr>
              <w:spacing w:line="460" w:lineRule="exact"/>
              <w:rPr>
                <w:rFonts w:ascii="仿宋" w:hAnsi="仿宋" w:eastAsia="仿宋"/>
              </w:rPr>
            </w:pPr>
            <w:r>
              <w:rPr>
                <w:rFonts w:hint="eastAsia" w:ascii="仿宋" w:hAnsi="仿宋" w:eastAsia="仿宋"/>
              </w:rPr>
              <w:t>体现教育教学理念、本人教学思想，教学设计新颖；</w:t>
            </w:r>
          </w:p>
          <w:p>
            <w:pPr>
              <w:spacing w:line="460" w:lineRule="exact"/>
              <w:rPr>
                <w:rFonts w:ascii="仿宋" w:hAnsi="仿宋" w:eastAsia="仿宋"/>
              </w:rPr>
            </w:pPr>
            <w:r>
              <w:rPr>
                <w:rFonts w:hint="eastAsia" w:ascii="仿宋" w:hAnsi="仿宋" w:eastAsia="仿宋"/>
              </w:rPr>
              <w:t>符合课标、教材要求，切合学生实际；</w:t>
            </w:r>
          </w:p>
          <w:p>
            <w:pPr>
              <w:spacing w:line="460" w:lineRule="exact"/>
              <w:rPr>
                <w:rFonts w:ascii="仿宋" w:hAnsi="仿宋" w:eastAsia="仿宋"/>
              </w:rPr>
            </w:pPr>
            <w:r>
              <w:rPr>
                <w:rFonts w:hint="eastAsia" w:ascii="仿宋" w:hAnsi="仿宋" w:eastAsia="仿宋"/>
              </w:rPr>
              <w:t>概念准确、观点正确、举例恰当、条例清楚、逻辑无误；</w:t>
            </w:r>
          </w:p>
          <w:p>
            <w:pPr>
              <w:spacing w:line="460" w:lineRule="exact"/>
              <w:ind w:left="420" w:hanging="420"/>
              <w:rPr>
                <w:rFonts w:ascii="仿宋" w:hAnsi="仿宋" w:eastAsia="仿宋"/>
              </w:rPr>
            </w:pPr>
            <w:r>
              <w:rPr>
                <w:rFonts w:hint="eastAsia" w:ascii="仿宋" w:hAnsi="仿宋" w:eastAsia="仿宋"/>
              </w:rPr>
              <w:t>教学重点突出、难点突破，目标达成到位。</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教学方法</w:t>
            </w:r>
          </w:p>
          <w:p>
            <w:pPr>
              <w:spacing w:line="460" w:lineRule="exact"/>
              <w:jc w:val="center"/>
              <w:rPr>
                <w:rFonts w:ascii="仿宋" w:hAnsi="仿宋" w:eastAsia="仿宋"/>
              </w:rPr>
            </w:pPr>
            <w:r>
              <w:rPr>
                <w:rFonts w:hint="eastAsia" w:ascii="仿宋" w:hAnsi="仿宋" w:eastAsia="仿宋"/>
              </w:rPr>
              <w:t>（</w:t>
            </w:r>
            <w:r>
              <w:rPr>
                <w:rFonts w:ascii="仿宋" w:hAnsi="仿宋" w:eastAsia="仿宋"/>
              </w:rPr>
              <w:t>15</w:t>
            </w:r>
            <w:r>
              <w:rPr>
                <w:rFonts w:hint="eastAsia" w:ascii="仿宋" w:hAnsi="仿宋" w:eastAsia="仿宋"/>
              </w:rPr>
              <w:t>分）</w:t>
            </w:r>
          </w:p>
        </w:tc>
        <w:tc>
          <w:tcPr>
            <w:tcW w:w="5940" w:type="dxa"/>
          </w:tcPr>
          <w:p>
            <w:pPr>
              <w:spacing w:line="460" w:lineRule="exact"/>
              <w:rPr>
                <w:rFonts w:ascii="仿宋" w:hAnsi="仿宋" w:eastAsia="仿宋"/>
              </w:rPr>
            </w:pPr>
            <w:r>
              <w:rPr>
                <w:rFonts w:hint="eastAsia" w:ascii="仿宋" w:hAnsi="仿宋" w:eastAsia="仿宋"/>
              </w:rPr>
              <w:t>创造良好教学情景，营造宽松教学氛围，激发学生学习积极性，尊重学生的主体地位；</w:t>
            </w:r>
          </w:p>
          <w:p>
            <w:pPr>
              <w:spacing w:line="460" w:lineRule="exact"/>
              <w:rPr>
                <w:rFonts w:ascii="仿宋" w:hAnsi="仿宋" w:eastAsia="仿宋"/>
              </w:rPr>
            </w:pPr>
            <w:r>
              <w:rPr>
                <w:rFonts w:hint="eastAsia" w:ascii="仿宋" w:hAnsi="仿宋" w:eastAsia="仿宋"/>
              </w:rPr>
              <w:t>教学步骤合理清晰，教学方法科学实用、教学策略得当，媒体选用合理；教学灵活、善于启发引导、富有激情。</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教学效果</w:t>
            </w:r>
          </w:p>
          <w:p>
            <w:pPr>
              <w:spacing w:line="46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20</w:t>
            </w:r>
            <w:r>
              <w:rPr>
                <w:rFonts w:hint="eastAsia" w:ascii="仿宋" w:hAnsi="仿宋" w:eastAsia="仿宋"/>
              </w:rPr>
              <w:t>分）</w:t>
            </w:r>
          </w:p>
        </w:tc>
        <w:tc>
          <w:tcPr>
            <w:tcW w:w="5940" w:type="dxa"/>
          </w:tcPr>
          <w:p>
            <w:pPr>
              <w:spacing w:line="460" w:lineRule="exact"/>
              <w:rPr>
                <w:rFonts w:ascii="仿宋" w:hAnsi="仿宋" w:eastAsia="仿宋"/>
              </w:rPr>
            </w:pPr>
            <w:r>
              <w:rPr>
                <w:rFonts w:hint="eastAsia" w:ascii="仿宋" w:hAnsi="仿宋" w:eastAsia="仿宋"/>
              </w:rPr>
              <w:t>目标明确，内容充实，逻辑性强，层次清晰，方法手段科学合理、课改意识强，有特色、目标达成效果好。</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教师素质</w:t>
            </w:r>
          </w:p>
          <w:p>
            <w:pPr>
              <w:spacing w:line="460" w:lineRule="exact"/>
              <w:jc w:val="center"/>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分）</w:t>
            </w:r>
          </w:p>
        </w:tc>
        <w:tc>
          <w:tcPr>
            <w:tcW w:w="5940" w:type="dxa"/>
          </w:tcPr>
          <w:p>
            <w:pPr>
              <w:spacing w:line="460" w:lineRule="exact"/>
              <w:rPr>
                <w:rFonts w:ascii="仿宋" w:hAnsi="仿宋" w:eastAsia="仿宋"/>
              </w:rPr>
            </w:pPr>
            <w:r>
              <w:rPr>
                <w:rFonts w:hint="eastAsia" w:ascii="仿宋" w:hAnsi="仿宋" w:eastAsia="仿宋"/>
              </w:rPr>
              <w:t>仪态大方，教态亲切自然，应对从容；</w:t>
            </w:r>
          </w:p>
          <w:p>
            <w:pPr>
              <w:spacing w:line="460" w:lineRule="exact"/>
              <w:rPr>
                <w:rFonts w:ascii="仿宋" w:hAnsi="仿宋" w:eastAsia="仿宋"/>
              </w:rPr>
            </w:pPr>
            <w:r>
              <w:rPr>
                <w:rFonts w:hint="eastAsia" w:ascii="仿宋" w:hAnsi="仿宋" w:eastAsia="仿宋"/>
              </w:rPr>
              <w:t>语音准确，表达顺畅，语言简明、生动、有启发性感染力；</w:t>
            </w:r>
          </w:p>
          <w:p>
            <w:pPr>
              <w:spacing w:line="460" w:lineRule="exact"/>
              <w:rPr>
                <w:rFonts w:ascii="仿宋" w:hAnsi="仿宋" w:eastAsia="仿宋"/>
              </w:rPr>
            </w:pPr>
            <w:r>
              <w:rPr>
                <w:rFonts w:hint="eastAsia" w:ascii="仿宋" w:hAnsi="仿宋" w:eastAsia="仿宋"/>
              </w:rPr>
              <w:t>学识素养良好，教学情感得当，媒体应用娴熟。</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spacing w:line="460" w:lineRule="exact"/>
              <w:jc w:val="center"/>
              <w:rPr>
                <w:rFonts w:ascii="仿宋" w:hAnsi="仿宋" w:eastAsia="仿宋"/>
              </w:rPr>
            </w:pPr>
            <w:r>
              <w:rPr>
                <w:rFonts w:hint="eastAsia" w:ascii="仿宋" w:hAnsi="仿宋" w:eastAsia="仿宋"/>
              </w:rPr>
              <w:t>板书</w:t>
            </w:r>
          </w:p>
          <w:p>
            <w:pPr>
              <w:spacing w:line="460" w:lineRule="exact"/>
              <w:jc w:val="center"/>
              <w:rPr>
                <w:rFonts w:ascii="仿宋" w:hAnsi="仿宋" w:eastAsia="仿宋"/>
              </w:rPr>
            </w:pPr>
            <w:r>
              <w:rPr>
                <w:rFonts w:hint="eastAsia" w:ascii="仿宋" w:hAnsi="仿宋" w:eastAsia="仿宋"/>
              </w:rPr>
              <w:t>（</w:t>
            </w:r>
            <w:r>
              <w:rPr>
                <w:rFonts w:ascii="仿宋" w:hAnsi="仿宋" w:eastAsia="仿宋"/>
              </w:rPr>
              <w:t>5</w:t>
            </w:r>
            <w:r>
              <w:rPr>
                <w:rFonts w:hint="eastAsia" w:ascii="仿宋" w:hAnsi="仿宋" w:eastAsia="仿宋"/>
              </w:rPr>
              <w:t>分）</w:t>
            </w:r>
          </w:p>
        </w:tc>
        <w:tc>
          <w:tcPr>
            <w:tcW w:w="5940" w:type="dxa"/>
          </w:tcPr>
          <w:p>
            <w:pPr>
              <w:spacing w:line="460" w:lineRule="exact"/>
              <w:rPr>
                <w:rFonts w:ascii="仿宋" w:hAnsi="仿宋" w:eastAsia="仿宋"/>
              </w:rPr>
            </w:pPr>
            <w:r>
              <w:rPr>
                <w:rFonts w:hint="eastAsia" w:ascii="仿宋" w:hAnsi="仿宋" w:eastAsia="仿宋"/>
              </w:rPr>
              <w:t>板书内容：书写工整，内容正确，条理清楚，符合规范要求；</w:t>
            </w:r>
          </w:p>
          <w:p>
            <w:pPr>
              <w:spacing w:line="460" w:lineRule="exact"/>
              <w:rPr>
                <w:rFonts w:ascii="仿宋" w:hAnsi="仿宋" w:eastAsia="仿宋"/>
              </w:rPr>
            </w:pPr>
            <w:r>
              <w:rPr>
                <w:rFonts w:hint="eastAsia" w:ascii="仿宋" w:hAnsi="仿宋" w:eastAsia="仿宋"/>
              </w:rPr>
              <w:t>板书艺术：布局合理，疏密得当，版面干净整洁，美观大方。</w:t>
            </w:r>
          </w:p>
        </w:tc>
        <w:tc>
          <w:tcPr>
            <w:tcW w:w="1034" w:type="dxa"/>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48" w:type="dxa"/>
            <w:vAlign w:val="center"/>
          </w:tcPr>
          <w:p>
            <w:pPr>
              <w:spacing w:line="460" w:lineRule="exact"/>
              <w:jc w:val="center"/>
              <w:rPr>
                <w:rFonts w:ascii="仿宋" w:hAnsi="仿宋" w:eastAsia="仿宋"/>
              </w:rPr>
            </w:pPr>
            <w:r>
              <w:rPr>
                <w:rFonts w:hint="eastAsia" w:ascii="仿宋" w:hAnsi="仿宋" w:eastAsia="仿宋"/>
              </w:rPr>
              <w:t>总分</w:t>
            </w:r>
          </w:p>
        </w:tc>
        <w:tc>
          <w:tcPr>
            <w:tcW w:w="6974" w:type="dxa"/>
            <w:gridSpan w:val="2"/>
          </w:tcPr>
          <w:p>
            <w:pPr>
              <w:spacing w:line="4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8522" w:type="dxa"/>
            <w:gridSpan w:val="3"/>
          </w:tcPr>
          <w:p>
            <w:pPr>
              <w:spacing w:line="460" w:lineRule="exact"/>
              <w:rPr>
                <w:rFonts w:ascii="仿宋" w:hAnsi="仿宋" w:eastAsia="仿宋"/>
              </w:rPr>
            </w:pPr>
            <w:r>
              <w:rPr>
                <w:rFonts w:ascii="仿宋" w:hAnsi="仿宋" w:eastAsia="仿宋"/>
              </w:rPr>
              <w:t xml:space="preserve">  </w:t>
            </w:r>
            <w:r>
              <w:rPr>
                <w:rFonts w:hint="eastAsia" w:ascii="仿宋" w:hAnsi="仿宋" w:eastAsia="仿宋"/>
              </w:rPr>
              <w:t>评委签名：</w:t>
            </w:r>
          </w:p>
        </w:tc>
      </w:tr>
    </w:tbl>
    <w:p>
      <w:pPr>
        <w:spacing w:line="480" w:lineRule="exact"/>
        <w:ind w:firstLine="640" w:firstLineChars="200"/>
        <w:rPr>
          <w:rFonts w:ascii="仿宋" w:hAnsi="仿宋" w:eastAsia="仿宋"/>
          <w:sz w:val="32"/>
          <w:szCs w:val="32"/>
        </w:rPr>
      </w:pPr>
    </w:p>
    <w:p>
      <w:pPr>
        <w:autoSpaceDN w:val="0"/>
        <w:spacing w:line="500" w:lineRule="atLeast"/>
        <w:jc w:val="left"/>
        <w:rPr>
          <w:rFonts w:ascii="仿宋" w:hAnsi="仿宋" w:eastAsia="仿宋" w:cs="仿宋"/>
          <w:kern w:val="0"/>
          <w:sz w:val="32"/>
          <w:szCs w:val="32"/>
        </w:rPr>
      </w:pPr>
      <w:r>
        <w:rPr>
          <w:rFonts w:ascii="仿宋" w:hAnsi="仿宋" w:eastAsia="仿宋"/>
          <w:sz w:val="32"/>
          <w:szCs w:val="32"/>
        </w:rPr>
        <w:br w:type="page"/>
      </w: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w:t>
      </w:r>
    </w:p>
    <w:p>
      <w:pPr>
        <w:autoSpaceDN w:val="0"/>
        <w:spacing w:line="420" w:lineRule="atLeast"/>
        <w:jc w:val="center"/>
        <w:rPr>
          <w:rFonts w:ascii="仿宋" w:hAnsi="仿宋" w:eastAsia="仿宋" w:cs="仿宋"/>
        </w:rPr>
      </w:pPr>
      <w:r>
        <w:rPr>
          <w:rFonts w:hint="eastAsia" w:ascii="仿宋" w:hAnsi="仿宋" w:eastAsia="仿宋" w:cs="仿宋"/>
          <w:spacing w:val="-10"/>
          <w:sz w:val="36"/>
        </w:rPr>
        <w:t>城厢区</w:t>
      </w:r>
      <w:r>
        <w:rPr>
          <w:rFonts w:ascii="仿宋" w:hAnsi="仿宋" w:eastAsia="仿宋" w:cs="仿宋"/>
          <w:spacing w:val="-10"/>
          <w:sz w:val="36"/>
        </w:rPr>
        <w:t>20</w:t>
      </w:r>
      <w:r>
        <w:rPr>
          <w:rFonts w:hint="eastAsia" w:ascii="仿宋" w:hAnsi="仿宋" w:eastAsia="仿宋" w:cs="仿宋"/>
          <w:spacing w:val="-10"/>
          <w:sz w:val="36"/>
        </w:rPr>
        <w:t>2</w:t>
      </w:r>
      <w:r>
        <w:rPr>
          <w:rFonts w:hint="eastAsia" w:ascii="仿宋" w:hAnsi="仿宋" w:eastAsia="仿宋" w:cs="仿宋"/>
          <w:spacing w:val="-10"/>
          <w:sz w:val="36"/>
          <w:lang w:val="en-US" w:eastAsia="zh-CN"/>
        </w:rPr>
        <w:t>2</w:t>
      </w:r>
      <w:r>
        <w:rPr>
          <w:rFonts w:hint="eastAsia" w:ascii="仿宋" w:hAnsi="仿宋" w:eastAsia="仿宋" w:cs="仿宋"/>
          <w:spacing w:val="-10"/>
          <w:sz w:val="36"/>
        </w:rPr>
        <w:t>年考核招聘高中新任教师报名登记表</w:t>
      </w:r>
    </w:p>
    <w:p>
      <w:pPr>
        <w:autoSpaceDN w:val="0"/>
        <w:spacing w:line="420" w:lineRule="atLeast"/>
        <w:jc w:val="left"/>
        <w:rPr>
          <w:rFonts w:ascii="仿宋" w:hAnsi="仿宋" w:eastAsia="仿宋" w:cs="仿宋"/>
        </w:rPr>
      </w:pPr>
      <w:r>
        <w:rPr>
          <w:rFonts w:hint="eastAsia" w:ascii="仿宋" w:hAnsi="仿宋" w:eastAsia="仿宋" w:cs="仿宋"/>
          <w:sz w:val="24"/>
        </w:rPr>
        <w:t>报名编号：</w:t>
      </w:r>
      <w:r>
        <w:rPr>
          <w:rFonts w:ascii="仿宋" w:hAnsi="仿宋" w:eastAsia="仿宋" w:cs="仿宋"/>
          <w:sz w:val="24"/>
        </w:rPr>
        <w:t xml:space="preserve"> </w:t>
      </w:r>
    </w:p>
    <w:tbl>
      <w:tblPr>
        <w:tblStyle w:val="7"/>
        <w:tblW w:w="9665" w:type="dxa"/>
        <w:jc w:val="center"/>
        <w:tblLayout w:type="fixed"/>
        <w:tblCellMar>
          <w:top w:w="0" w:type="dxa"/>
          <w:left w:w="0" w:type="dxa"/>
          <w:bottom w:w="0" w:type="dxa"/>
          <w:right w:w="0" w:type="dxa"/>
        </w:tblCellMar>
      </w:tblPr>
      <w:tblGrid>
        <w:gridCol w:w="835"/>
        <w:gridCol w:w="401"/>
        <w:gridCol w:w="222"/>
        <w:gridCol w:w="456"/>
        <w:gridCol w:w="358"/>
        <w:gridCol w:w="518"/>
        <w:gridCol w:w="210"/>
        <w:gridCol w:w="563"/>
        <w:gridCol w:w="437"/>
        <w:gridCol w:w="816"/>
        <w:gridCol w:w="1218"/>
        <w:gridCol w:w="53"/>
        <w:gridCol w:w="7"/>
        <w:gridCol w:w="967"/>
        <w:gridCol w:w="84"/>
        <w:gridCol w:w="960"/>
        <w:gridCol w:w="172"/>
        <w:gridCol w:w="1388"/>
      </w:tblGrid>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姓</w:t>
            </w:r>
            <w:r>
              <w:rPr>
                <w:rFonts w:ascii="仿宋" w:hAnsi="仿宋" w:eastAsia="仿宋" w:cs="仿宋"/>
                <w:sz w:val="24"/>
              </w:rPr>
              <w:t xml:space="preserve">  </w:t>
            </w:r>
            <w:r>
              <w:rPr>
                <w:rFonts w:hint="eastAsia" w:ascii="仿宋" w:hAnsi="仿宋" w:eastAsia="仿宋" w:cs="仿宋"/>
                <w:sz w:val="24"/>
              </w:rPr>
              <w:t>名</w:t>
            </w:r>
          </w:p>
        </w:tc>
        <w:tc>
          <w:tcPr>
            <w:tcW w:w="133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pStyle w:val="3"/>
              <w:rPr>
                <w:rFonts w:ascii="仿宋" w:hAnsi="仿宋" w:eastAsia="仿宋" w:cs="Calibri"/>
              </w:rPr>
            </w:pPr>
            <w:r>
              <w:rPr>
                <w:rFonts w:ascii="仿宋" w:hAnsi="仿宋" w:eastAsia="仿宋" w:cs="Calibri"/>
              </w:rPr>
              <w:t xml:space="preserve"> </w:t>
            </w:r>
          </w:p>
        </w:tc>
        <w:tc>
          <w:tcPr>
            <w:tcW w:w="773"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性别</w:t>
            </w:r>
          </w:p>
        </w:tc>
        <w:tc>
          <w:tcPr>
            <w:tcW w:w="437" w:type="dxa"/>
            <w:tcBorders>
              <w:top w:val="single" w:color="000000" w:sz="4" w:space="0"/>
              <w:left w:val="nil"/>
              <w:bottom w:val="single" w:color="000000" w:sz="4" w:space="0"/>
              <w:right w:val="nil"/>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20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出生年月</w:t>
            </w:r>
          </w:p>
        </w:tc>
        <w:tc>
          <w:tcPr>
            <w:tcW w:w="2071"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560" w:type="dxa"/>
            <w:gridSpan w:val="2"/>
            <w:vMerge w:val="restart"/>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一</w:t>
            </w:r>
          </w:p>
          <w:p>
            <w:pPr>
              <w:autoSpaceDN w:val="0"/>
              <w:spacing w:line="300" w:lineRule="atLeast"/>
              <w:jc w:val="center"/>
              <w:rPr>
                <w:rFonts w:ascii="仿宋" w:hAnsi="仿宋" w:eastAsia="仿宋" w:cs="仿宋"/>
                <w:sz w:val="24"/>
              </w:rPr>
            </w:pPr>
            <w:r>
              <w:rPr>
                <w:rFonts w:hint="eastAsia" w:ascii="仿宋" w:hAnsi="仿宋" w:eastAsia="仿宋" w:cs="仿宋"/>
                <w:sz w:val="24"/>
              </w:rPr>
              <w:t>寸</w:t>
            </w:r>
          </w:p>
          <w:p>
            <w:pPr>
              <w:autoSpaceDN w:val="0"/>
              <w:spacing w:line="300" w:lineRule="atLeast"/>
              <w:jc w:val="center"/>
              <w:rPr>
                <w:rFonts w:ascii="仿宋" w:hAnsi="仿宋" w:eastAsia="仿宋" w:cs="仿宋"/>
                <w:sz w:val="24"/>
              </w:rPr>
            </w:pPr>
            <w:r>
              <w:rPr>
                <w:rFonts w:hint="eastAsia" w:ascii="仿宋" w:hAnsi="仿宋" w:eastAsia="仿宋" w:cs="仿宋"/>
                <w:sz w:val="24"/>
              </w:rPr>
              <w:t>相</w:t>
            </w:r>
          </w:p>
          <w:p>
            <w:pPr>
              <w:autoSpaceDN w:val="0"/>
              <w:spacing w:line="300" w:lineRule="atLeast"/>
              <w:jc w:val="center"/>
              <w:rPr>
                <w:rFonts w:ascii="仿宋" w:hAnsi="仿宋" w:eastAsia="仿宋" w:cs="仿宋"/>
                <w:sz w:val="24"/>
              </w:rPr>
            </w:pPr>
            <w:r>
              <w:rPr>
                <w:rFonts w:hint="eastAsia" w:ascii="仿宋" w:hAnsi="仿宋" w:eastAsia="仿宋" w:cs="仿宋"/>
                <w:sz w:val="24"/>
              </w:rPr>
              <w:t>片</w:t>
            </w:r>
          </w:p>
        </w:tc>
      </w:tr>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政治面貌</w:t>
            </w:r>
          </w:p>
        </w:tc>
        <w:tc>
          <w:tcPr>
            <w:tcW w:w="133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773"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民族</w:t>
            </w:r>
          </w:p>
        </w:tc>
        <w:tc>
          <w:tcPr>
            <w:tcW w:w="4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2034" w:type="dxa"/>
            <w:gridSpan w:val="2"/>
            <w:tcBorders>
              <w:top w:val="single" w:color="000000" w:sz="4" w:space="0"/>
              <w:left w:val="nil"/>
              <w:bottom w:val="nil"/>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教师资格种类及任教学科</w:t>
            </w:r>
          </w:p>
        </w:tc>
        <w:tc>
          <w:tcPr>
            <w:tcW w:w="2071"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5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籍</w:t>
            </w:r>
            <w:r>
              <w:rPr>
                <w:rFonts w:ascii="仿宋" w:hAnsi="仿宋" w:eastAsia="仿宋" w:cs="仿宋"/>
                <w:sz w:val="24"/>
              </w:rPr>
              <w:t xml:space="preserve">  </w:t>
            </w:r>
            <w:r>
              <w:rPr>
                <w:rFonts w:hint="eastAsia" w:ascii="仿宋" w:hAnsi="仿宋" w:eastAsia="仿宋" w:cs="仿宋"/>
                <w:sz w:val="24"/>
              </w:rPr>
              <w:t>贯</w:t>
            </w:r>
          </w:p>
        </w:tc>
        <w:tc>
          <w:tcPr>
            <w:tcW w:w="133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21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入学前户籍所在地</w:t>
            </w:r>
          </w:p>
        </w:tc>
        <w:tc>
          <w:tcPr>
            <w:tcW w:w="4105"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省</w:t>
            </w:r>
            <w:r>
              <w:rPr>
                <w:rFonts w:ascii="仿宋" w:hAnsi="仿宋" w:eastAsia="仿宋" w:cs="仿宋"/>
                <w:sz w:val="24"/>
              </w:rPr>
              <w:t xml:space="preserve">     </w:t>
            </w:r>
            <w:r>
              <w:rPr>
                <w:rFonts w:hint="eastAsia" w:ascii="仿宋" w:hAnsi="仿宋" w:eastAsia="仿宋" w:cs="仿宋"/>
                <w:sz w:val="24"/>
              </w:rPr>
              <w:t>市</w:t>
            </w:r>
            <w:r>
              <w:rPr>
                <w:rFonts w:ascii="仿宋" w:hAnsi="仿宋" w:eastAsia="仿宋" w:cs="仿宋"/>
                <w:sz w:val="24"/>
              </w:rPr>
              <w:t xml:space="preserve">      </w:t>
            </w:r>
            <w:r>
              <w:rPr>
                <w:rFonts w:hint="eastAsia" w:ascii="仿宋" w:hAnsi="仿宋" w:eastAsia="仿宋" w:cs="仿宋"/>
                <w:sz w:val="24"/>
              </w:rPr>
              <w:t>县（市、</w:t>
            </w:r>
            <w:r>
              <w:rPr>
                <w:rFonts w:hint="eastAsia" w:ascii="仿宋" w:hAnsi="仿宋" w:eastAsia="仿宋" w:cs="仿宋"/>
                <w:spacing w:val="1"/>
                <w:sz w:val="24"/>
              </w:rPr>
              <w:t>区</w:t>
            </w:r>
            <w:r>
              <w:rPr>
                <w:rFonts w:hint="eastAsia" w:ascii="仿宋" w:hAnsi="仿宋" w:eastAsia="仿宋" w:cs="仿宋"/>
                <w:sz w:val="24"/>
              </w:rPr>
              <w:t>）</w:t>
            </w:r>
          </w:p>
        </w:tc>
        <w:tc>
          <w:tcPr>
            <w:tcW w:w="156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毕业院校及专业</w:t>
            </w:r>
          </w:p>
        </w:tc>
        <w:tc>
          <w:tcPr>
            <w:tcW w:w="3358" w:type="dxa"/>
            <w:gridSpan w:val="7"/>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218"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毕业</w:t>
            </w:r>
          </w:p>
          <w:p>
            <w:pPr>
              <w:autoSpaceDN w:val="0"/>
              <w:spacing w:line="300" w:lineRule="atLeast"/>
              <w:jc w:val="center"/>
              <w:rPr>
                <w:rFonts w:ascii="仿宋" w:hAnsi="仿宋" w:eastAsia="仿宋" w:cs="仿宋"/>
                <w:sz w:val="24"/>
              </w:rPr>
            </w:pPr>
            <w:r>
              <w:rPr>
                <w:rFonts w:hint="eastAsia" w:ascii="仿宋" w:hAnsi="仿宋" w:eastAsia="仿宋" w:cs="仿宋"/>
                <w:sz w:val="24"/>
              </w:rPr>
              <w:t>时间</w:t>
            </w:r>
          </w:p>
        </w:tc>
        <w:tc>
          <w:tcPr>
            <w:tcW w:w="1111"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c>
          <w:tcPr>
            <w:tcW w:w="960" w:type="dxa"/>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是否全日制</w:t>
            </w:r>
          </w:p>
        </w:tc>
        <w:tc>
          <w:tcPr>
            <w:tcW w:w="1560"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14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本科毕业院校及专业</w:t>
            </w:r>
          </w:p>
        </w:tc>
        <w:tc>
          <w:tcPr>
            <w:tcW w:w="3358" w:type="dxa"/>
            <w:gridSpan w:val="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21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毕业</w:t>
            </w:r>
          </w:p>
          <w:p>
            <w:pPr>
              <w:autoSpaceDN w:val="0"/>
              <w:spacing w:line="300" w:lineRule="atLeast"/>
              <w:jc w:val="center"/>
              <w:rPr>
                <w:rFonts w:ascii="仿宋" w:hAnsi="仿宋" w:eastAsia="仿宋" w:cs="仿宋"/>
                <w:sz w:val="24"/>
              </w:rPr>
            </w:pPr>
            <w:r>
              <w:rPr>
                <w:rFonts w:hint="eastAsia" w:ascii="仿宋" w:hAnsi="仿宋" w:eastAsia="仿宋" w:cs="仿宋"/>
                <w:sz w:val="24"/>
              </w:rPr>
              <w:t>时间</w:t>
            </w:r>
            <w:r>
              <w:rPr>
                <w:rFonts w:ascii="仿宋" w:hAnsi="仿宋" w:eastAsia="仿宋" w:cs="仿宋"/>
                <w:sz w:val="24"/>
              </w:rPr>
              <w:t xml:space="preserve"> </w:t>
            </w:r>
          </w:p>
        </w:tc>
        <w:tc>
          <w:tcPr>
            <w:tcW w:w="1111"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ind w:firstLine="1"/>
              <w:jc w:val="center"/>
              <w:rPr>
                <w:rFonts w:ascii="仿宋" w:hAnsi="仿宋" w:eastAsia="仿宋" w:cs="仿宋"/>
                <w:sz w:val="24"/>
              </w:rPr>
            </w:pPr>
            <w:r>
              <w:rPr>
                <w:rFonts w:ascii="仿宋" w:hAnsi="仿宋" w:eastAsia="仿宋" w:cs="仿宋"/>
                <w:sz w:val="24"/>
              </w:rPr>
              <w:t xml:space="preserve"> </w:t>
            </w:r>
          </w:p>
        </w:tc>
        <w:tc>
          <w:tcPr>
            <w:tcW w:w="960" w:type="dxa"/>
            <w:tcBorders>
              <w:top w:val="single" w:color="000000" w:sz="4" w:space="0"/>
              <w:left w:val="nil"/>
              <w:bottom w:val="single" w:color="000000" w:sz="4" w:space="0"/>
              <w:right w:val="single" w:color="auto"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是否全日制</w:t>
            </w:r>
            <w:r>
              <w:rPr>
                <w:rFonts w:ascii="仿宋" w:hAnsi="仿宋" w:eastAsia="仿宋" w:cs="仿宋"/>
                <w:sz w:val="24"/>
              </w:rPr>
              <w:t xml:space="preserve"> </w:t>
            </w:r>
          </w:p>
        </w:tc>
        <w:tc>
          <w:tcPr>
            <w:tcW w:w="1560"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最高学历</w:t>
            </w:r>
          </w:p>
        </w:tc>
        <w:tc>
          <w:tcPr>
            <w:tcW w:w="1437"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728"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最高学位</w:t>
            </w:r>
          </w:p>
        </w:tc>
        <w:tc>
          <w:tcPr>
            <w:tcW w:w="1816"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21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普通话</w:t>
            </w:r>
          </w:p>
          <w:p>
            <w:pPr>
              <w:autoSpaceDN w:val="0"/>
              <w:spacing w:line="300" w:lineRule="atLeast"/>
              <w:jc w:val="center"/>
              <w:rPr>
                <w:rFonts w:ascii="仿宋" w:hAnsi="仿宋" w:eastAsia="仿宋" w:cs="仿宋"/>
                <w:sz w:val="24"/>
              </w:rPr>
            </w:pPr>
            <w:r>
              <w:rPr>
                <w:rFonts w:hint="eastAsia" w:ascii="仿宋" w:hAnsi="仿宋" w:eastAsia="仿宋" w:cs="仿宋"/>
                <w:sz w:val="24"/>
              </w:rPr>
              <w:t>等级</w:t>
            </w:r>
          </w:p>
        </w:tc>
        <w:tc>
          <w:tcPr>
            <w:tcW w:w="1111"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9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ind w:left="230" w:hanging="230"/>
              <w:jc w:val="center"/>
              <w:rPr>
                <w:rFonts w:ascii="仿宋" w:hAnsi="仿宋" w:eastAsia="仿宋" w:cs="仿宋"/>
                <w:sz w:val="24"/>
              </w:rPr>
            </w:pPr>
            <w:r>
              <w:rPr>
                <w:rFonts w:hint="eastAsia" w:ascii="仿宋" w:hAnsi="仿宋" w:eastAsia="仿宋" w:cs="仿宋"/>
                <w:sz w:val="24"/>
              </w:rPr>
              <w:t>外语语种及水平</w:t>
            </w:r>
          </w:p>
        </w:tc>
        <w:tc>
          <w:tcPr>
            <w:tcW w:w="15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有何特长</w:t>
            </w:r>
          </w:p>
        </w:tc>
        <w:tc>
          <w:tcPr>
            <w:tcW w:w="5909" w:type="dxa"/>
            <w:gridSpan w:val="1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96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计算机水平</w:t>
            </w:r>
          </w:p>
        </w:tc>
        <w:tc>
          <w:tcPr>
            <w:tcW w:w="15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身份证号</w:t>
            </w:r>
          </w:p>
        </w:tc>
        <w:tc>
          <w:tcPr>
            <w:tcW w:w="4858" w:type="dxa"/>
            <w:gridSpan w:val="11"/>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051"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邮编</w:t>
            </w:r>
          </w:p>
        </w:tc>
        <w:tc>
          <w:tcPr>
            <w:tcW w:w="252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p>
        </w:tc>
      </w:tr>
      <w:tr>
        <w:tblPrEx>
          <w:tblCellMar>
            <w:top w:w="0" w:type="dxa"/>
            <w:left w:w="0" w:type="dxa"/>
            <w:bottom w:w="0" w:type="dxa"/>
            <w:right w:w="0" w:type="dxa"/>
          </w:tblCellMar>
        </w:tblPrEx>
        <w:trPr>
          <w:trHeight w:val="615" w:hRule="atLeast"/>
          <w:jc w:val="center"/>
        </w:trPr>
        <w:tc>
          <w:tcPr>
            <w:tcW w:w="123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通讯地址</w:t>
            </w:r>
          </w:p>
        </w:tc>
        <w:tc>
          <w:tcPr>
            <w:tcW w:w="4851" w:type="dxa"/>
            <w:gridSpan w:val="10"/>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1058"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手机</w:t>
            </w:r>
          </w:p>
        </w:tc>
        <w:tc>
          <w:tcPr>
            <w:tcW w:w="2520"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1221"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20" w:lineRule="atLeast"/>
              <w:ind w:firstLine="120"/>
              <w:jc w:val="center"/>
              <w:rPr>
                <w:rFonts w:ascii="仿宋" w:hAnsi="仿宋" w:eastAsia="仿宋" w:cs="仿宋"/>
                <w:sz w:val="24"/>
              </w:rPr>
            </w:pPr>
            <w:r>
              <w:rPr>
                <w:rFonts w:hint="eastAsia" w:ascii="仿宋" w:hAnsi="仿宋" w:eastAsia="仿宋" w:cs="仿宋"/>
                <w:sz w:val="24"/>
              </w:rPr>
              <w:t>主要简历</w:t>
            </w:r>
          </w:p>
          <w:p>
            <w:pPr>
              <w:autoSpaceDN w:val="0"/>
              <w:spacing w:line="320" w:lineRule="atLeast"/>
              <w:rPr>
                <w:rFonts w:ascii="仿宋" w:hAnsi="仿宋" w:eastAsia="仿宋" w:cs="仿宋"/>
                <w:sz w:val="24"/>
              </w:rPr>
            </w:pPr>
            <w:r>
              <w:rPr>
                <w:rFonts w:hint="eastAsia" w:ascii="仿宋" w:hAnsi="仿宋" w:eastAsia="仿宋" w:cs="仿宋"/>
                <w:sz w:val="24"/>
              </w:rPr>
              <w:t>（何年何月至何年何月在何学校学习，任何职务）</w:t>
            </w:r>
          </w:p>
        </w:tc>
        <w:tc>
          <w:tcPr>
            <w:tcW w:w="7751" w:type="dxa"/>
            <w:gridSpan w:val="1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720"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ind w:firstLine="360"/>
              <w:rPr>
                <w:rFonts w:ascii="仿宋" w:hAnsi="仿宋" w:eastAsia="仿宋" w:cs="仿宋"/>
                <w:sz w:val="24"/>
              </w:rPr>
            </w:pPr>
            <w:r>
              <w:rPr>
                <w:rFonts w:hint="eastAsia" w:ascii="仿宋" w:hAnsi="仿宋" w:eastAsia="仿宋" w:cs="仿宋"/>
                <w:sz w:val="24"/>
              </w:rPr>
              <w:t>在学期间</w:t>
            </w:r>
          </w:p>
          <w:p>
            <w:pPr>
              <w:autoSpaceDN w:val="0"/>
              <w:spacing w:line="360" w:lineRule="atLeast"/>
              <w:ind w:firstLine="360"/>
              <w:rPr>
                <w:rFonts w:ascii="仿宋" w:hAnsi="仿宋" w:eastAsia="仿宋" w:cs="仿宋"/>
                <w:sz w:val="24"/>
              </w:rPr>
            </w:pPr>
            <w:r>
              <w:rPr>
                <w:rFonts w:hint="eastAsia" w:ascii="仿宋" w:hAnsi="仿宋" w:eastAsia="仿宋" w:cs="仿宋"/>
                <w:sz w:val="24"/>
              </w:rPr>
              <w:t>奖惩情况</w:t>
            </w:r>
          </w:p>
        </w:tc>
        <w:tc>
          <w:tcPr>
            <w:tcW w:w="7751" w:type="dxa"/>
            <w:gridSpan w:val="1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ascii="仿宋" w:hAnsi="仿宋" w:eastAsia="仿宋" w:cs="仿宋"/>
                <w:sz w:val="24"/>
              </w:rPr>
              <w:t xml:space="preserve"> </w:t>
            </w:r>
          </w:p>
          <w:p>
            <w:pPr>
              <w:autoSpaceDN w:val="0"/>
              <w:spacing w:line="360" w:lineRule="atLeast"/>
              <w:jc w:val="left"/>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720" w:hRule="atLeast"/>
          <w:jc w:val="center"/>
        </w:trPr>
        <w:tc>
          <w:tcPr>
            <w:tcW w:w="191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报考单位</w:t>
            </w:r>
          </w:p>
        </w:tc>
        <w:tc>
          <w:tcPr>
            <w:tcW w:w="2086" w:type="dxa"/>
            <w:gridSpan w:val="5"/>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ascii="仿宋" w:hAnsi="仿宋" w:eastAsia="仿宋" w:cs="仿宋"/>
                <w:sz w:val="24"/>
              </w:rPr>
              <w:t xml:space="preserve"> </w:t>
            </w:r>
          </w:p>
        </w:tc>
        <w:tc>
          <w:tcPr>
            <w:tcW w:w="8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报考</w:t>
            </w:r>
          </w:p>
          <w:p>
            <w:pPr>
              <w:autoSpaceDN w:val="0"/>
              <w:spacing w:line="300" w:lineRule="atLeast"/>
              <w:jc w:val="center"/>
              <w:rPr>
                <w:rFonts w:ascii="仿宋" w:hAnsi="仿宋" w:eastAsia="仿宋" w:cs="仿宋"/>
                <w:sz w:val="24"/>
              </w:rPr>
            </w:pPr>
            <w:r>
              <w:rPr>
                <w:rFonts w:hint="eastAsia" w:ascii="仿宋" w:hAnsi="仿宋" w:eastAsia="仿宋" w:cs="仿宋"/>
                <w:sz w:val="24"/>
              </w:rPr>
              <w:t>岗位</w:t>
            </w:r>
          </w:p>
        </w:tc>
        <w:tc>
          <w:tcPr>
            <w:tcW w:w="2245" w:type="dxa"/>
            <w:gridSpan w:val="4"/>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（男、女、不限）</w:t>
            </w:r>
            <w:r>
              <w:rPr>
                <w:rFonts w:ascii="仿宋" w:hAnsi="仿宋" w:eastAsia="仿宋" w:cs="仿宋"/>
                <w:sz w:val="24"/>
              </w:rPr>
              <w:t xml:space="preserve"> </w:t>
            </w:r>
          </w:p>
        </w:tc>
        <w:tc>
          <w:tcPr>
            <w:tcW w:w="1216"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00" w:lineRule="atLeast"/>
              <w:jc w:val="center"/>
              <w:rPr>
                <w:rFonts w:ascii="仿宋" w:hAnsi="仿宋" w:eastAsia="仿宋" w:cs="仿宋"/>
                <w:sz w:val="24"/>
              </w:rPr>
            </w:pPr>
            <w:r>
              <w:rPr>
                <w:rFonts w:hint="eastAsia" w:ascii="仿宋" w:hAnsi="仿宋" w:eastAsia="仿宋" w:cs="仿宋"/>
                <w:sz w:val="24"/>
              </w:rPr>
              <w:t>是否同意</w:t>
            </w:r>
          </w:p>
          <w:p>
            <w:pPr>
              <w:autoSpaceDN w:val="0"/>
              <w:spacing w:line="300" w:lineRule="atLeast"/>
              <w:jc w:val="center"/>
              <w:rPr>
                <w:rFonts w:ascii="仿宋" w:hAnsi="仿宋" w:eastAsia="仿宋" w:cs="仿宋"/>
                <w:sz w:val="24"/>
              </w:rPr>
            </w:pPr>
            <w:r>
              <w:rPr>
                <w:rFonts w:hint="eastAsia" w:ascii="仿宋" w:hAnsi="仿宋" w:eastAsia="仿宋" w:cs="仿宋"/>
                <w:sz w:val="24"/>
              </w:rPr>
              <w:t>统一调配</w:t>
            </w:r>
          </w:p>
        </w:tc>
        <w:tc>
          <w:tcPr>
            <w:tcW w:w="138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ascii="仿宋" w:hAnsi="仿宋" w:eastAsia="仿宋" w:cs="仿宋"/>
                <w:sz w:val="24"/>
              </w:rPr>
              <w:t xml:space="preserve"> </w:t>
            </w:r>
          </w:p>
        </w:tc>
      </w:tr>
      <w:tr>
        <w:tblPrEx>
          <w:tblCellMar>
            <w:top w:w="0" w:type="dxa"/>
            <w:left w:w="0" w:type="dxa"/>
            <w:bottom w:w="0" w:type="dxa"/>
            <w:right w:w="0" w:type="dxa"/>
          </w:tblCellMar>
        </w:tblPrEx>
        <w:trPr>
          <w:trHeight w:val="1008" w:hRule="atLeast"/>
          <w:jc w:val="center"/>
        </w:trPr>
        <w:tc>
          <w:tcPr>
            <w:tcW w:w="9665" w:type="dxa"/>
            <w:gridSpan w:val="1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rPr>
                <w:rFonts w:ascii="仿宋" w:hAnsi="仿宋" w:eastAsia="仿宋" w:cs="仿宋"/>
                <w:sz w:val="24"/>
              </w:rPr>
            </w:pPr>
            <w:r>
              <w:rPr>
                <w:rFonts w:hint="eastAsia" w:ascii="仿宋" w:hAnsi="仿宋" w:eastAsia="仿宋" w:cs="仿宋"/>
                <w:b/>
                <w:sz w:val="24"/>
              </w:rPr>
              <w:t>诚信声明：</w:t>
            </w:r>
            <w:r>
              <w:rPr>
                <w:rFonts w:hint="eastAsia" w:ascii="仿宋" w:hAnsi="仿宋" w:eastAsia="仿宋" w:cs="仿宋"/>
                <w:spacing w:val="-10"/>
                <w:sz w:val="24"/>
              </w:rPr>
              <w:t>本人确认以上所填信息真实、准确。如有不实导致被取消录用资格，本人愿负全责。</w:t>
            </w:r>
          </w:p>
          <w:p>
            <w:pPr>
              <w:autoSpaceDN w:val="0"/>
              <w:spacing w:line="500" w:lineRule="atLeast"/>
              <w:ind w:firstLine="1200"/>
              <w:rPr>
                <w:rFonts w:ascii="仿宋" w:hAnsi="仿宋" w:eastAsia="仿宋" w:cs="仿宋"/>
                <w:sz w:val="24"/>
              </w:rPr>
            </w:pPr>
            <w:r>
              <w:rPr>
                <w:rFonts w:hint="eastAsia" w:ascii="仿宋" w:hAnsi="仿宋" w:eastAsia="仿宋" w:cs="仿宋"/>
                <w:sz w:val="24"/>
              </w:rPr>
              <w:t>考生签名（手写）：</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r>
              <w:rPr>
                <w:rFonts w:ascii="仿宋" w:hAnsi="仿宋" w:eastAsia="仿宋" w:cs="仿宋"/>
                <w:sz w:val="24"/>
              </w:rPr>
              <w:t xml:space="preserve">   </w:t>
            </w:r>
          </w:p>
        </w:tc>
      </w:tr>
      <w:tr>
        <w:tblPrEx>
          <w:tblCellMar>
            <w:top w:w="0" w:type="dxa"/>
            <w:left w:w="0" w:type="dxa"/>
            <w:bottom w:w="0" w:type="dxa"/>
            <w:right w:w="0" w:type="dxa"/>
          </w:tblCellMar>
        </w:tblPrEx>
        <w:trPr>
          <w:trHeight w:val="931" w:hRule="atLeast"/>
          <w:jc w:val="center"/>
        </w:trPr>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rPr>
              <w:t>资格审查意见</w:t>
            </w:r>
          </w:p>
        </w:tc>
        <w:tc>
          <w:tcPr>
            <w:tcW w:w="8830" w:type="dxa"/>
            <w:gridSpan w:val="1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480" w:lineRule="atLeast"/>
              <w:ind w:firstLine="2280"/>
              <w:rPr>
                <w:rFonts w:ascii="仿宋" w:hAnsi="仿宋" w:eastAsia="仿宋" w:cs="仿宋"/>
                <w:sz w:val="24"/>
              </w:rPr>
            </w:pPr>
            <w:r>
              <w:rPr>
                <w:rFonts w:hint="eastAsia" w:ascii="仿宋" w:hAnsi="仿宋" w:eastAsia="仿宋" w:cs="仿宋"/>
                <w:sz w:val="24"/>
              </w:rPr>
              <w:t>经资格审查合格，同意报考。</w:t>
            </w:r>
            <w:r>
              <w:rPr>
                <w:rFonts w:ascii="仿宋" w:hAnsi="仿宋" w:eastAsia="仿宋" w:cs="仿宋"/>
                <w:sz w:val="24"/>
              </w:rPr>
              <w:t xml:space="preserve">        </w:t>
            </w:r>
            <w:r>
              <w:rPr>
                <w:rFonts w:hint="eastAsia" w:ascii="仿宋" w:hAnsi="仿宋" w:eastAsia="仿宋" w:cs="仿宋"/>
                <w:sz w:val="24"/>
              </w:rPr>
              <w:t>盖</w:t>
            </w:r>
            <w:r>
              <w:rPr>
                <w:rFonts w:ascii="仿宋" w:hAnsi="仿宋" w:eastAsia="仿宋" w:cs="仿宋"/>
                <w:sz w:val="24"/>
              </w:rPr>
              <w:t xml:space="preserve">  </w:t>
            </w:r>
            <w:r>
              <w:rPr>
                <w:rFonts w:hint="eastAsia" w:ascii="仿宋" w:hAnsi="仿宋" w:eastAsia="仿宋" w:cs="仿宋"/>
                <w:sz w:val="24"/>
              </w:rPr>
              <w:t>章</w:t>
            </w:r>
          </w:p>
          <w:p>
            <w:pPr>
              <w:autoSpaceDN w:val="0"/>
              <w:spacing w:line="360" w:lineRule="atLeast"/>
              <w:ind w:left="1662"/>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tc>
      </w:tr>
      <w:tr>
        <w:tblPrEx>
          <w:tblCellMar>
            <w:top w:w="0" w:type="dxa"/>
            <w:left w:w="0" w:type="dxa"/>
            <w:bottom w:w="0" w:type="dxa"/>
            <w:right w:w="0" w:type="dxa"/>
          </w:tblCellMar>
        </w:tblPrEx>
        <w:trPr>
          <w:trHeight w:val="582" w:hRule="atLeast"/>
          <w:jc w:val="center"/>
        </w:trPr>
        <w:tc>
          <w:tcPr>
            <w:tcW w:w="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jc w:val="center"/>
              <w:rPr>
                <w:rFonts w:ascii="仿宋" w:hAnsi="仿宋" w:eastAsia="仿宋" w:cs="仿宋"/>
                <w:sz w:val="24"/>
              </w:rPr>
            </w:pPr>
            <w:r>
              <w:rPr>
                <w:rFonts w:hint="eastAsia" w:ascii="仿宋" w:hAnsi="仿宋" w:eastAsia="仿宋" w:cs="仿宋"/>
                <w:sz w:val="24"/>
              </w:rPr>
              <w:t>备注</w:t>
            </w:r>
          </w:p>
        </w:tc>
        <w:tc>
          <w:tcPr>
            <w:tcW w:w="8830" w:type="dxa"/>
            <w:gridSpan w:val="17"/>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N w:val="0"/>
              <w:spacing w:line="360" w:lineRule="atLeast"/>
              <w:ind w:firstLine="360"/>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18"/>
                <w:szCs w:val="18"/>
                <w:lang w:eastAsia="zh-CN"/>
              </w:rPr>
              <w:t>“</w:t>
            </w:r>
            <w:r>
              <w:rPr>
                <w:rFonts w:hint="eastAsia" w:ascii="仿宋" w:hAnsi="仿宋" w:eastAsia="仿宋" w:cs="仿宋"/>
                <w:sz w:val="18"/>
                <w:szCs w:val="18"/>
              </w:rPr>
              <w:t>省内本科高校应届优秀师范毕业生（本专业综合评价前20%）、省内本科高校中通过二级认证师范专业的应届优秀毕业生（本专业综合评价前30%）</w:t>
            </w:r>
            <w:r>
              <w:rPr>
                <w:rFonts w:hint="eastAsia" w:ascii="仿宋" w:hAnsi="仿宋" w:eastAsia="仿宋" w:cs="仿宋"/>
                <w:sz w:val="18"/>
                <w:szCs w:val="18"/>
                <w:lang w:eastAsia="zh-CN"/>
              </w:rPr>
              <w:t>”要在“</w:t>
            </w:r>
            <w:r>
              <w:rPr>
                <w:rFonts w:hint="eastAsia" w:ascii="仿宋" w:hAnsi="仿宋" w:eastAsia="仿宋" w:cs="仿宋"/>
                <w:sz w:val="18"/>
                <w:szCs w:val="18"/>
              </w:rPr>
              <w:t>在学期间奖惩情况</w:t>
            </w:r>
            <w:r>
              <w:rPr>
                <w:rFonts w:hint="eastAsia" w:ascii="仿宋" w:hAnsi="仿宋" w:eastAsia="仿宋" w:cs="仿宋"/>
                <w:sz w:val="18"/>
                <w:szCs w:val="18"/>
                <w:lang w:eastAsia="zh-CN"/>
              </w:rPr>
              <w:t>”栏填写。</w:t>
            </w:r>
          </w:p>
        </w:tc>
      </w:tr>
    </w:tbl>
    <w:p/>
    <w:p>
      <w:pPr>
        <w:spacing w:line="40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Cs w:val="21"/>
        </w:rPr>
      </w:pP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考试项目：</w:t>
      </w:r>
      <w:r>
        <w:rPr>
          <w:rFonts w:ascii="黑体" w:hAnsi="黑体" w:eastAsia="黑体" w:cs="宋体"/>
          <w:szCs w:val="21"/>
          <w:u w:val="single"/>
        </w:rPr>
        <w:t xml:space="preserve">                   </w:t>
      </w:r>
      <w:r>
        <w:rPr>
          <w:rFonts w:hint="eastAsia" w:ascii="黑体" w:hAnsi="黑体" w:eastAsia="黑体" w:cs="宋体"/>
          <w:szCs w:val="21"/>
        </w:rPr>
        <w:t>考生号：</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Cs w:val="21"/>
        </w:rPr>
      </w:pPr>
    </w:p>
    <w:p>
      <w:pPr>
        <w:spacing w:line="400" w:lineRule="exact"/>
        <w:ind w:firstLine="420" w:firstLineChars="200"/>
        <w:rPr>
          <w:rFonts w:ascii="黑体" w:hAnsi="黑体" w:eastAsia="黑体" w:cs="宋体"/>
          <w:bCs/>
          <w:szCs w:val="21"/>
        </w:rPr>
      </w:pPr>
    </w:p>
    <w:p>
      <w:pPr>
        <w:spacing w:line="400" w:lineRule="exact"/>
        <w:ind w:firstLine="210" w:firstLineChars="100"/>
        <w:rPr>
          <w:rFonts w:hint="eastAsia" w:ascii="黑体" w:hAnsi="黑体" w:eastAsia="黑体" w:cs="宋体"/>
          <w:szCs w:val="21"/>
        </w:rPr>
      </w:pPr>
      <w:r>
        <w:rPr>
          <w:rFonts w:ascii="黑体" w:hAnsi="黑体" w:eastAsia="黑体" w:cs="宋体"/>
          <w:szCs w:val="21"/>
        </w:rPr>
        <w:t xml:space="preserve"> </w:t>
      </w:r>
      <w:r>
        <w:rPr>
          <w:rFonts w:hint="eastAsia" w:ascii="黑体" w:hAnsi="黑体" w:eastAsia="黑体" w:cs="宋体"/>
          <w:szCs w:val="21"/>
        </w:rPr>
        <w:t>本人签名：</w:t>
      </w:r>
      <w:r>
        <w:rPr>
          <w:rFonts w:ascii="黑体" w:hAnsi="黑体" w:eastAsia="黑体" w:cs="宋体"/>
          <w:szCs w:val="21"/>
        </w:rPr>
        <w:t xml:space="preserve">             </w:t>
      </w:r>
      <w:r>
        <w:rPr>
          <w:rFonts w:hint="eastAsia" w:ascii="黑体" w:hAnsi="黑体" w:eastAsia="黑体" w:cs="宋体"/>
          <w:szCs w:val="21"/>
        </w:rPr>
        <w:t xml:space="preserve">       报考学科：</w:t>
      </w:r>
      <w:r>
        <w:rPr>
          <w:rFonts w:ascii="黑体" w:hAnsi="黑体" w:eastAsia="黑体" w:cs="宋体"/>
          <w:szCs w:val="21"/>
        </w:rPr>
        <w:t xml:space="preserve">            </w:t>
      </w:r>
      <w:r>
        <w:rPr>
          <w:rFonts w:hint="eastAsia" w:ascii="黑体" w:hAnsi="黑体" w:eastAsia="黑体" w:cs="宋体"/>
          <w:szCs w:val="21"/>
        </w:rPr>
        <w:t>填写日期：</w:t>
      </w:r>
    </w:p>
    <w:p>
      <w:pPr>
        <w:shd w:val="clear" w:color="auto" w:fill="FFFFFF"/>
        <w:tabs>
          <w:tab w:val="center" w:pos="4535"/>
          <w:tab w:val="right" w:pos="9070"/>
        </w:tabs>
        <w:spacing w:line="520" w:lineRule="exact"/>
        <w:jc w:val="center"/>
        <w:rPr>
          <w:rFonts w:hint="eastAsia" w:ascii="仿宋" w:hAnsi="仿宋" w:eastAsia="仿宋"/>
          <w:sz w:val="32"/>
          <w:szCs w:val="32"/>
        </w:rPr>
      </w:pPr>
    </w:p>
    <w:p>
      <w:pPr>
        <w:shd w:val="clear" w:color="auto" w:fill="FFFFFF"/>
        <w:tabs>
          <w:tab w:val="center" w:pos="4535"/>
          <w:tab w:val="right" w:pos="9070"/>
        </w:tabs>
        <w:spacing w:line="520" w:lineRule="exact"/>
        <w:jc w:val="center"/>
        <w:rPr>
          <w:rFonts w:hint="eastAsia" w:ascii="仿宋" w:hAnsi="仿宋" w:eastAsia="仿宋"/>
          <w:sz w:val="32"/>
          <w:szCs w:val="32"/>
        </w:rPr>
      </w:pPr>
    </w:p>
    <w:p>
      <w:pPr>
        <w:shd w:val="clear" w:color="auto" w:fill="FFFFFF"/>
        <w:tabs>
          <w:tab w:val="center" w:pos="4535"/>
          <w:tab w:val="right" w:pos="9070"/>
        </w:tabs>
        <w:spacing w:line="520" w:lineRule="exact"/>
        <w:jc w:val="center"/>
        <w:rPr>
          <w:rFonts w:hint="eastAsia" w:ascii="仿宋" w:hAnsi="仿宋" w:eastAsia="仿宋"/>
          <w:sz w:val="32"/>
          <w:szCs w:val="32"/>
        </w:rPr>
      </w:pPr>
    </w:p>
    <w:p>
      <w:pPr>
        <w:shd w:val="clear" w:color="auto" w:fill="FFFFFF"/>
        <w:tabs>
          <w:tab w:val="center" w:pos="4535"/>
          <w:tab w:val="right" w:pos="9070"/>
        </w:tabs>
        <w:spacing w:line="520" w:lineRule="exact"/>
        <w:jc w:val="center"/>
        <w:rPr>
          <w:rFonts w:hint="eastAsia" w:ascii="仿宋" w:hAnsi="仿宋" w:eastAsia="仿宋" w:cs="黑体"/>
          <w:b/>
          <w:sz w:val="36"/>
          <w:szCs w:val="36"/>
        </w:rPr>
      </w:pPr>
      <w:r>
        <w:rPr>
          <w:rFonts w:hint="eastAsia" w:ascii="仿宋" w:hAnsi="仿宋" w:eastAsia="仿宋"/>
          <w:sz w:val="32"/>
          <w:szCs w:val="32"/>
        </w:rPr>
        <w:t>附件</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cs="黑体"/>
          <w:b/>
          <w:sz w:val="36"/>
          <w:szCs w:val="36"/>
        </w:rPr>
        <w:t>城厢区</w:t>
      </w:r>
      <w:r>
        <w:rPr>
          <w:rFonts w:hint="eastAsia" w:ascii="仿宋" w:hAnsi="仿宋" w:eastAsia="仿宋" w:cs="黑体"/>
          <w:b/>
          <w:sz w:val="36"/>
          <w:szCs w:val="36"/>
          <w:lang w:val="en-US" w:eastAsia="zh-CN"/>
        </w:rPr>
        <w:t>2022年</w:t>
      </w:r>
      <w:r>
        <w:rPr>
          <w:rFonts w:hint="eastAsia" w:ascii="仿宋" w:hAnsi="仿宋" w:eastAsia="仿宋" w:cs="黑体"/>
          <w:b/>
          <w:sz w:val="36"/>
          <w:szCs w:val="36"/>
        </w:rPr>
        <w:t>公开招聘新任教师聘用考察表</w:t>
      </w:r>
    </w:p>
    <w:tbl>
      <w:tblPr>
        <w:tblStyle w:val="7"/>
        <w:tblW w:w="92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姓名</w:t>
            </w:r>
          </w:p>
        </w:tc>
        <w:tc>
          <w:tcPr>
            <w:tcW w:w="1911" w:type="dxa"/>
            <w:gridSpan w:val="4"/>
            <w:noWrap w:val="0"/>
            <w:vAlign w:val="center"/>
          </w:tcPr>
          <w:p>
            <w:pPr>
              <w:shd w:val="clear" w:color="auto" w:fill="FFFFFF"/>
              <w:spacing w:line="360" w:lineRule="exact"/>
              <w:jc w:val="center"/>
              <w:rPr>
                <w:rFonts w:hint="eastAsia" w:ascii="仿宋" w:hAnsi="仿宋" w:eastAsia="仿宋"/>
                <w:sz w:val="28"/>
                <w:szCs w:val="28"/>
              </w:rPr>
            </w:pPr>
          </w:p>
        </w:tc>
        <w:tc>
          <w:tcPr>
            <w:tcW w:w="945" w:type="dxa"/>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性别</w:t>
            </w:r>
          </w:p>
        </w:tc>
        <w:tc>
          <w:tcPr>
            <w:tcW w:w="1615" w:type="dxa"/>
            <w:noWrap w:val="0"/>
            <w:vAlign w:val="center"/>
          </w:tcPr>
          <w:p>
            <w:pPr>
              <w:shd w:val="clear" w:color="auto" w:fill="FFFFFF"/>
              <w:spacing w:line="360" w:lineRule="exact"/>
              <w:jc w:val="center"/>
              <w:rPr>
                <w:rFonts w:hint="eastAsia" w:ascii="仿宋" w:hAnsi="仿宋" w:eastAsia="仿宋"/>
                <w:sz w:val="28"/>
                <w:szCs w:val="28"/>
              </w:rPr>
            </w:pPr>
          </w:p>
        </w:tc>
        <w:tc>
          <w:tcPr>
            <w:tcW w:w="995" w:type="dxa"/>
            <w:gridSpan w:val="2"/>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籍贯</w:t>
            </w:r>
          </w:p>
        </w:tc>
        <w:tc>
          <w:tcPr>
            <w:tcW w:w="2695" w:type="dxa"/>
            <w:gridSpan w:val="2"/>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112" w:type="dxa"/>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出生</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年月</w:t>
            </w:r>
          </w:p>
        </w:tc>
        <w:tc>
          <w:tcPr>
            <w:tcW w:w="1911" w:type="dxa"/>
            <w:gridSpan w:val="4"/>
            <w:tcBorders>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4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政治</w:t>
            </w:r>
          </w:p>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面貌</w:t>
            </w:r>
          </w:p>
        </w:tc>
        <w:tc>
          <w:tcPr>
            <w:tcW w:w="1615" w:type="dxa"/>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995" w:type="dxa"/>
            <w:gridSpan w:val="2"/>
            <w:tcBorders>
              <w:left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最高学历</w:t>
            </w:r>
          </w:p>
        </w:tc>
        <w:tc>
          <w:tcPr>
            <w:tcW w:w="2695" w:type="dxa"/>
            <w:gridSpan w:val="2"/>
            <w:tcBorders>
              <w:lef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153" w:type="dxa"/>
            <w:gridSpan w:val="3"/>
            <w:tcBorders>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现学历毕业院校及专业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c>
          <w:tcPr>
            <w:tcW w:w="885" w:type="dxa"/>
            <w:tcBorders>
              <w:left w:val="single" w:color="auto" w:sz="4" w:space="0"/>
              <w:bottom w:val="single" w:color="auto" w:sz="4" w:space="0"/>
              <w:right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r>
              <w:rPr>
                <w:rFonts w:hint="eastAsia" w:ascii="仿宋" w:hAnsi="仿宋" w:eastAsia="仿宋"/>
                <w:sz w:val="28"/>
                <w:szCs w:val="28"/>
              </w:rPr>
              <w:t>毕业时间</w:t>
            </w:r>
          </w:p>
        </w:tc>
        <w:tc>
          <w:tcPr>
            <w:tcW w:w="1810" w:type="dxa"/>
            <w:tcBorders>
              <w:left w:val="single" w:color="auto" w:sz="4" w:space="0"/>
              <w:bottom w:val="single" w:color="auto" w:sz="4" w:space="0"/>
            </w:tcBorders>
            <w:noWrap w:val="0"/>
            <w:vAlign w:val="center"/>
          </w:tcPr>
          <w:p>
            <w:pPr>
              <w:shd w:val="clear" w:color="auto" w:fill="FFFFFF"/>
              <w:spacing w:line="34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795" w:type="dxa"/>
            <w:gridSpan w:val="2"/>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身份证号</w:t>
            </w:r>
          </w:p>
        </w:tc>
        <w:tc>
          <w:tcPr>
            <w:tcW w:w="4163" w:type="dxa"/>
            <w:gridSpan w:val="6"/>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c>
          <w:tcPr>
            <w:tcW w:w="1505" w:type="dxa"/>
            <w:gridSpan w:val="2"/>
            <w:tcBorders>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联系手机</w:t>
            </w:r>
          </w:p>
        </w:tc>
        <w:tc>
          <w:tcPr>
            <w:tcW w:w="1810" w:type="dxa"/>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2452" w:type="dxa"/>
            <w:gridSpan w:val="4"/>
            <w:tcBorders>
              <w:bottom w:val="single" w:color="auto" w:sz="4" w:space="0"/>
              <w:right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r>
              <w:rPr>
                <w:rFonts w:hint="eastAsia" w:ascii="仿宋" w:hAnsi="仿宋" w:eastAsia="仿宋"/>
                <w:sz w:val="28"/>
                <w:szCs w:val="28"/>
              </w:rPr>
              <w:t>应聘单位及岗位</w:t>
            </w:r>
          </w:p>
        </w:tc>
        <w:tc>
          <w:tcPr>
            <w:tcW w:w="6821" w:type="dxa"/>
            <w:gridSpan w:val="7"/>
            <w:tcBorders>
              <w:left w:val="single" w:color="auto" w:sz="4" w:space="0"/>
              <w:bottom w:val="single" w:color="auto" w:sz="4" w:space="0"/>
            </w:tcBorders>
            <w:noWrap w:val="0"/>
            <w:vAlign w:val="center"/>
          </w:tcPr>
          <w:p>
            <w:pPr>
              <w:shd w:val="clear" w:color="auto" w:fill="FFFFFF"/>
              <w:spacing w:line="360" w:lineRule="exact"/>
              <w:jc w:val="center"/>
              <w:rPr>
                <w:rFonts w:hint="eastAsia"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公安</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部门</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bottom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单位（盖章）：                        </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trPr>
        <w:tc>
          <w:tcPr>
            <w:tcW w:w="1112" w:type="dxa"/>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档案</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审查</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意见</w:t>
            </w:r>
          </w:p>
        </w:tc>
        <w:tc>
          <w:tcPr>
            <w:tcW w:w="8161" w:type="dxa"/>
            <w:gridSpan w:val="10"/>
            <w:tcBorders>
              <w:top w:val="single" w:color="auto" w:sz="4" w:space="0"/>
            </w:tcBorders>
            <w:noWrap w:val="0"/>
            <w:vAlign w:val="center"/>
          </w:tcPr>
          <w:p>
            <w:pPr>
              <w:shd w:val="clear" w:color="auto" w:fill="FFFFFF"/>
              <w:spacing w:line="520" w:lineRule="exact"/>
              <w:jc w:val="center"/>
              <w:rPr>
                <w:rFonts w:hint="eastAsia" w:ascii="仿宋" w:hAnsi="仿宋" w:eastAsia="仿宋"/>
                <w:sz w:val="28"/>
                <w:szCs w:val="28"/>
              </w:rPr>
            </w:pP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审核人（签名）：</w:t>
            </w:r>
          </w:p>
          <w:p>
            <w:pPr>
              <w:shd w:val="clear" w:color="auto" w:fill="FFFFFF"/>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spacing w:line="520" w:lineRule="exact"/>
              <w:ind w:firstLine="3920" w:firstLineChars="1400"/>
              <w:rPr>
                <w:rFonts w:hint="eastAsia" w:ascii="仿宋" w:hAnsi="仿宋" w:eastAsia="仿宋"/>
                <w:sz w:val="28"/>
                <w:szCs w:val="28"/>
              </w:rPr>
            </w:pPr>
            <w:r>
              <w:rPr>
                <w:rFonts w:hint="eastAsia" w:ascii="仿宋" w:hAnsi="仿宋" w:eastAsia="仿宋"/>
                <w:sz w:val="28"/>
                <w:szCs w:val="28"/>
              </w:rPr>
              <w:t xml:space="preserve">            年   月   日</w:t>
            </w:r>
          </w:p>
        </w:tc>
      </w:tr>
    </w:tbl>
    <w:p>
      <w:pPr>
        <w:pStyle w:val="2"/>
        <w:rPr>
          <w:rFonts w:hint="eastAsia"/>
        </w:rPr>
      </w:pPr>
      <w:r>
        <w:rPr>
          <w:rFonts w:hint="eastAsia" w:ascii="楷体_GB2312" w:hAnsi="楷体_GB2312" w:eastAsia="楷体_GB2312" w:cs="楷体_GB2312"/>
          <w:b/>
          <w:bCs/>
          <w:spacing w:val="-12"/>
          <w:sz w:val="28"/>
          <w:szCs w:val="28"/>
        </w:rPr>
        <w:t>注：</w:t>
      </w:r>
      <w:r>
        <w:rPr>
          <w:rFonts w:hint="eastAsia" w:ascii="仿宋" w:hAnsi="仿宋" w:eastAsia="仿宋" w:cs="楷体_GB2312"/>
          <w:bCs/>
          <w:spacing w:val="-12"/>
          <w:sz w:val="28"/>
          <w:szCs w:val="28"/>
        </w:rPr>
        <w:t>公安部门意见由户籍所在公安部门签署，档案审查意见由城厢区教育局组织相关人员审查签署</w:t>
      </w:r>
      <w:r>
        <w:rPr>
          <w:rFonts w:hint="eastAsia" w:ascii="楷体_GB2312" w:hAnsi="楷体_GB2312" w:eastAsia="楷体_GB2312" w:cs="楷体_GB2312"/>
          <w:bCs/>
          <w:spacing w:val="-12"/>
          <w:sz w:val="28"/>
          <w:szCs w:val="28"/>
        </w:rPr>
        <w:t xml:space="preserve"> 。</w:t>
      </w:r>
    </w:p>
    <w:p>
      <w:pPr>
        <w:pStyle w:val="2"/>
      </w:pPr>
    </w:p>
    <w:p>
      <w:pPr>
        <w:pStyle w:val="2"/>
      </w:pPr>
    </w:p>
    <w:p>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134" w:right="119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B587B"/>
    <w:rsid w:val="00C5502B"/>
    <w:rsid w:val="1DA31DCF"/>
    <w:rsid w:val="48AB587B"/>
    <w:rsid w:val="57B163F3"/>
    <w:rsid w:val="64734FB1"/>
    <w:rsid w:val="78B2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Salutation"/>
    <w:basedOn w:val="1"/>
    <w:next w:val="1"/>
    <w:qFormat/>
    <w:uiPriority w:val="99"/>
    <w:rPr>
      <w:kern w:val="0"/>
      <w:sz w:val="24"/>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Emphasis"/>
    <w:basedOn w:val="8"/>
    <w:qFormat/>
    <w:uiPriority w:val="20"/>
    <w:rPr>
      <w:i/>
      <w:iCs/>
    </w:rPr>
  </w:style>
  <w:style w:type="character" w:styleId="12">
    <w:name w:val="Hyperlink"/>
    <w:basedOn w:val="8"/>
    <w:uiPriority w:val="0"/>
    <w:rPr>
      <w:color w:val="0000FF"/>
      <w:u w:val="single"/>
    </w:rPr>
  </w:style>
  <w:style w:type="character" w:customStyle="1" w:styleId="13">
    <w:name w:val="UserStyle_0"/>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2022-03-18T01:07:00Z</dcterms:created>
  <dc:creator>Administrator</dc:creator>
  <cp:lastModifiedBy>Administrator</cp:lastModifiedBy>
  <dcterms:modified xsi:type="dcterms:W3CDTF">2022-03-18T02:03:49Z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1BE0ED0AAA444C98A283916804C8C543</vt:lpwstr>
  </property>
</Properties>
</file>