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300" w:right="0" w:firstLine="420"/>
        <w:jc w:val="left"/>
        <w:rPr>
          <w:rFonts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300" w:right="0" w:firstLine="420"/>
        <w:jc w:val="center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平顶山市教育体育局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300" w:right="0" w:firstLine="420"/>
        <w:jc w:val="center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</w:rPr>
        <w:t>2022年局属学校校园招聘岗位设置专业类别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 w:firstLine="555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语文：汉语言文学、汉语言、汉语言国际教育、语言学及应用语言学、汉语言文字学、中国古典文献学、中国古代文学、中国现当代文学、语文教育、学科教学（语文）、应用语言学。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40" w:lineRule="atLeast"/>
        <w:ind w:left="300" w:right="0" w:firstLine="555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数学：数学与应用数学、信息与计算科学、数理基础科学、基础数学、计算数学、概率论与数理统计、应用数学、运筹学与控制论、数学教育、学科教学（数学）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40" w:lineRule="atLeast"/>
        <w:ind w:left="300" w:right="0" w:firstLine="555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英语：英语、商务英语、英语教育、学科教学（英语）、英语语言文学、英语翻译、英语笔译、英语口译、外国语言学及应用语言学（英语）、课程与教学论（英语）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40" w:lineRule="atLeast"/>
        <w:ind w:left="300" w:right="0" w:firstLine="555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物理：物理学、应用物理学、物理教育、学科教学（物理）、理论物理、粒子物理与原子核物理、原子与分子物理、等离子体物理、凝聚态物理、声学、光学、核物理、材料物理与化学。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40" w:lineRule="atLeast"/>
        <w:ind w:left="300" w:right="0" w:firstLine="555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化学：化学、应用化学、化学教育、学科教学（化学）、无机化学、分析化学、有机化学、物理化学（含化学物理）、高分子化学与物理、化学生物学、分子科学与工程。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40" w:lineRule="atLeast"/>
        <w:ind w:left="300" w:right="0" w:firstLine="555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生物：生物科学、生物学、生物技术、生物信息学、生物教育、植物学、动物学、生理学、水生生物学、微生物学、神经生物学、遗传学、发育生物学、细胞生物学、生物化学与分子生物学、生物物理学、生态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40" w:lineRule="atLeast"/>
        <w:ind w:left="300" w:right="0" w:firstLine="555"/>
        <w:jc w:val="left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政治（道德与法治）：政治学与行政学、国际政治、哲学、中国哲学、外国哲学、科学社会主义、科学社会主义与国际共产主义运动、中国共产党党史、中国共产党历史、思想政治教育、学科教学（思政）、马克思主义理论、马克思主义基本原理、马克思主义发展史、马克思主义中国化研究、马克思主义民主理论与政策、国外马克思主义研究、政治学、国际关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 w:firstLine="555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历史：历史学、世界史、历史教育、学科教学（历史）、考古学、文物与博物馆学、史学理论及史学史、历史地理学、历史文献学、中国古代史、中国近现代史、中国史、专门史。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 w:firstLine="555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地理：地理科学、地理信息科学、自然地理与资源环境、地理信息系统、地理教育、学科教学（地理）、自然地理学、人文地理学、人文地理与城乡规划、地图学与地理信息系统。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 w:firstLine="555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体育：体育教育、学科教学（体育）、体育教学、运动训练、武术与民族传统体育、体育教育训练学、民族传统体育学。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 w:firstLine="555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信息技术：计算机科学与技术、软件工程、网络工程、计算机软件与理论、计算机系统结构。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 w:firstLine="555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心理健康：心理学、心理健康教育、应用心理学、基础心理学、发展与教育心理学。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300" w:right="0" w:firstLine="555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 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2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0B293AF2"/>
    <w:rsid w:val="1C8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 Char Char Char Char Char Char Char Char Char Char Char1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B2A1617BC854438993E16DD680CCFA02</vt:lpwstr>
  </property>
</Properties>
</file>