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同意报考意见书</w:t>
      </w:r>
    </w:p>
    <w:p>
      <w:pPr>
        <w:spacing w:line="560" w:lineRule="exact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经研究，同意该同志参加蚌埠市       区教师招聘考试。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教育主管部门盖章     人事主管部门盖章</w:t>
      </w:r>
    </w:p>
    <w:p>
      <w:pPr>
        <w:spacing w:line="56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         年  月  日         年  月  日</w:t>
      </w: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</w:p>
    <w:p>
      <w:pPr>
        <w:spacing w:line="560" w:lineRule="exact"/>
        <w:ind w:firstLine="482" w:firstLineChars="150"/>
        <w:rPr>
          <w:rFonts w:hint="eastAsia"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须在2022年3月18日（含）之前取得同意报考意见书，在编教师须加盖同级人事综合管理部门公章。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审批单位（盖章）：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16EC74B0"/>
    <w:rsid w:val="32CC7E9F"/>
    <w:rsid w:val="381473A8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44209959FB1340A6B6EEA56B04F4B413</vt:lpwstr>
  </property>
</Properties>
</file>