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98"/>
        <w:gridCol w:w="649"/>
        <w:gridCol w:w="3446"/>
        <w:gridCol w:w="783"/>
        <w:gridCol w:w="2137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佛奥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幼儿园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雇员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616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中山市东凤镇佛奥幼儿园</w:t>
            </w:r>
          </w:p>
        </w:tc>
        <w:tc>
          <w:tcPr>
            <w:tcW w:w="369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508" w:type="pc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2024" w:type="pc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1.遵守国家宪法、法律、法规,具有良好的品行和职业道德；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2.年龄35周岁以下，大专以上学历，持有幼儿教师资格证,学前教育相关专业;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3.身体健康，吃苦耐劳，具有正常履行岗位职责的身体条件和符合岗位要求的工作能力，持有健康证。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有幼儿园教育经验者优先，条件优秀者可相应放宽条件。</w:t>
            </w:r>
          </w:p>
        </w:tc>
        <w:tc>
          <w:tcPr>
            <w:tcW w:w="554" w:type="pct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东凤镇佛奥阳光花园西区1号门内东凤镇佛奥幼儿园</w:t>
            </w:r>
          </w:p>
        </w:tc>
        <w:tc>
          <w:tcPr>
            <w:tcW w:w="448" w:type="pct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杨园长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0760-88778902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邮箱：847671544@qq.com</w:t>
            </w:r>
          </w:p>
        </w:tc>
        <w:tc>
          <w:tcPr>
            <w:tcW w:w="477" w:type="pc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1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中山市东凤镇佛奥幼儿园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保育员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2024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1.遵守国家宪法、法律、法规,具有良好的品行和职业道德；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2.年龄35周岁以下，高中以上学历，持有保育员证;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3.身体健康，吃苦耐劳，具有正常履行岗位职责的身体条件和符合岗位要求的工作能力，持有健康证。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有幼儿园教育经验者优先，条件优秀者可相应放宽条件。</w:t>
            </w:r>
          </w:p>
        </w:tc>
        <w:tc>
          <w:tcPr>
            <w:tcW w:w="554" w:type="pct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48" w:type="pct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77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16EC74B0"/>
    <w:rsid w:val="1E95149B"/>
    <w:rsid w:val="26573710"/>
    <w:rsid w:val="32CC7E9F"/>
    <w:rsid w:val="381473A8"/>
    <w:rsid w:val="3FF46A69"/>
    <w:rsid w:val="40C70749"/>
    <w:rsid w:val="46670A88"/>
    <w:rsid w:val="4CD0490C"/>
    <w:rsid w:val="598F4823"/>
    <w:rsid w:val="5CCF404B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424187810A914A0286A5C05EB4157D36</vt:lpwstr>
  </property>
</Properties>
</file>