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left"/>
        <w:rPr>
          <w:rFonts w:ascii="仿宋" w:hAnsi="仿宋" w:eastAsia="仿宋" w:cs="Times New Roman"/>
          <w:sz w:val="32"/>
          <w:szCs w:val="32"/>
        </w:rPr>
      </w:pPr>
    </w:p>
    <w:p>
      <w:pPr>
        <w:spacing w:line="56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昌江黎族自治县教育局2022年赴高校公开</w:t>
      </w:r>
    </w:p>
    <w:p>
      <w:pPr>
        <w:widowControl/>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招聘中小学教师资格审查材料清单</w:t>
      </w:r>
    </w:p>
    <w:p>
      <w:pPr>
        <w:widowControl/>
        <w:snapToGrid w:val="0"/>
        <w:spacing w:line="560" w:lineRule="exact"/>
        <w:jc w:val="center"/>
        <w:rPr>
          <w:rFonts w:ascii="方正小标宋简体" w:hAnsi="方正小标宋简体" w:eastAsia="方正小标宋简体" w:cs="方正小标宋简体"/>
          <w:sz w:val="44"/>
          <w:szCs w:val="44"/>
        </w:rPr>
      </w:pPr>
    </w:p>
    <w:p>
      <w:pPr>
        <w:widowControl/>
        <w:snapToGrid w:val="0"/>
        <w:spacing w:line="560" w:lineRule="exact"/>
        <w:ind w:firstLine="627" w:firstLineChars="196"/>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kern w:val="0"/>
          <w:sz w:val="32"/>
          <w:szCs w:val="32"/>
        </w:rPr>
        <w:t>递交材料时请按照顺序装订。</w:t>
      </w:r>
      <w:r>
        <w:rPr>
          <w:rFonts w:hint="eastAsia" w:ascii="仿宋_GB2312" w:hAnsi="仿宋_GB2312" w:eastAsia="仿宋_GB2312" w:cs="仿宋_GB2312"/>
          <w:bCs/>
          <w:kern w:val="0"/>
          <w:sz w:val="32"/>
          <w:szCs w:val="32"/>
        </w:rPr>
        <w:t xml:space="preserve">                                                                                                                  </w:t>
      </w:r>
    </w:p>
    <w:p>
      <w:pPr>
        <w:widowControl/>
        <w:snapToGrid w:val="0"/>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rPr>
        <w:t xml:space="preserve">.身份证（验原件，收复印件，正反面复印）；                                                                                                                                                                                                                                     </w:t>
      </w:r>
    </w:p>
    <w:p>
      <w:pPr>
        <w:widowControl/>
        <w:snapToGrid w:val="0"/>
        <w:spacing w:line="560" w:lineRule="exact"/>
        <w:ind w:firstLine="64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rPr>
        <w:t xml:space="preserve">.成绩单（验原件，收复印件，原则上应加盖院系或教务处公章；硕士研究生及以上学历报考的必须提供本科及研究生2个阶段的成绩单）；                                                                                                                                                           </w:t>
      </w:r>
    </w:p>
    <w:p>
      <w:pPr>
        <w:widowControl/>
        <w:snapToGrid w:val="0"/>
        <w:spacing w:line="560" w:lineRule="exact"/>
        <w:ind w:firstLine="64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rPr>
        <w:t>.学历学位证（验原件，收复印件；硕士研究生必须提供本科阶段学历学位证，博士研究生必须提供本科和硕士阶段学历学位证）。如报名时暂无法提供，须就本人学历提供承诺书，承诺于2</w:t>
      </w:r>
      <w:r>
        <w:rPr>
          <w:rFonts w:ascii="仿宋_GB2312" w:hAnsi="仿宋_GB2312" w:eastAsia="仿宋_GB2312" w:cs="仿宋_GB2312"/>
          <w:bCs/>
          <w:kern w:val="0"/>
          <w:sz w:val="32"/>
          <w:szCs w:val="32"/>
        </w:rPr>
        <w:t>022</w:t>
      </w:r>
      <w:r>
        <w:rPr>
          <w:rFonts w:hint="eastAsia" w:ascii="仿宋_GB2312" w:hAnsi="仿宋_GB2312" w:eastAsia="仿宋_GB2312" w:cs="仿宋_GB2312"/>
          <w:bCs/>
          <w:kern w:val="0"/>
          <w:sz w:val="32"/>
          <w:szCs w:val="32"/>
        </w:rPr>
        <w:t>年7月3</w:t>
      </w:r>
      <w:r>
        <w:rPr>
          <w:rFonts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rPr>
        <w:t xml:space="preserve">日前取得符合报考要求的毕业证书；                                                                                  </w:t>
      </w:r>
    </w:p>
    <w:p>
      <w:pPr>
        <w:widowControl/>
        <w:snapToGrid w:val="0"/>
        <w:spacing w:line="560" w:lineRule="exact"/>
        <w:ind w:firstLine="640" w:firstLineChars="20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rPr>
        <w:t>.教师资格证（验原件，收复印件）。如报名时暂无法提供，可提供中小学教师资格考试合格证明或中小学教师资格考试成绩，并就本人教师资质提供承诺书，承诺于</w:t>
      </w:r>
      <w:r>
        <w:rPr>
          <w:rFonts w:hint="eastAsia" w:ascii="仿宋_GB2312" w:hAnsi="仿宋" w:eastAsia="仿宋_GB2312" w:cs="仿宋"/>
          <w:color w:val="000000" w:themeColor="text1"/>
          <w:spacing w:val="15"/>
          <w:kern w:val="0"/>
          <w:sz w:val="32"/>
          <w:szCs w:val="32"/>
          <w14:textFill>
            <w14:solidFill>
              <w14:schemeClr w14:val="tx1"/>
            </w14:solidFill>
          </w14:textFill>
        </w:rPr>
        <w:t>2022年</w:t>
      </w:r>
      <w:r>
        <w:rPr>
          <w:rFonts w:ascii="仿宋_GB2312" w:hAnsi="仿宋" w:eastAsia="仿宋_GB2312" w:cs="仿宋"/>
          <w:color w:val="000000" w:themeColor="text1"/>
          <w:spacing w:val="15"/>
          <w:kern w:val="0"/>
          <w:sz w:val="32"/>
          <w:szCs w:val="32"/>
          <w14:textFill>
            <w14:solidFill>
              <w14:schemeClr w14:val="tx1"/>
            </w14:solidFill>
          </w14:textFill>
        </w:rPr>
        <w:t>7</w:t>
      </w:r>
      <w:r>
        <w:rPr>
          <w:rFonts w:hint="eastAsia" w:ascii="仿宋_GB2312" w:hAnsi="仿宋" w:eastAsia="仿宋_GB2312" w:cs="仿宋"/>
          <w:color w:val="000000" w:themeColor="text1"/>
          <w:spacing w:val="15"/>
          <w:kern w:val="0"/>
          <w:sz w:val="32"/>
          <w:szCs w:val="32"/>
          <w14:textFill>
            <w14:solidFill>
              <w14:schemeClr w14:val="tx1"/>
            </w14:solidFill>
          </w14:textFill>
        </w:rPr>
        <w:t>月31日前</w:t>
      </w:r>
      <w:r>
        <w:rPr>
          <w:rFonts w:hint="eastAsia" w:ascii="仿宋_GB2312" w:hAnsi="仿宋_GB2312" w:eastAsia="仿宋_GB2312" w:cs="仿宋_GB2312"/>
          <w:bCs/>
          <w:kern w:val="0"/>
          <w:sz w:val="32"/>
          <w:szCs w:val="32"/>
        </w:rPr>
        <w:t>取得对应学科的相应层次教师资格证，否则取消聘用资格；</w:t>
      </w:r>
    </w:p>
    <w:p>
      <w:pPr>
        <w:widowControl/>
        <w:snapToGrid w:val="0"/>
        <w:spacing w:line="560" w:lineRule="exact"/>
        <w:ind w:firstLine="640" w:firstLineChars="20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5</w:t>
      </w:r>
      <w:r>
        <w:rPr>
          <w:rFonts w:hint="eastAsia" w:ascii="仿宋_GB2312" w:hAnsi="仿宋_GB2312" w:eastAsia="仿宋_GB2312" w:cs="仿宋_GB2312"/>
          <w:bCs/>
          <w:kern w:val="0"/>
          <w:sz w:val="32"/>
          <w:szCs w:val="32"/>
        </w:rPr>
        <w:t>.</w:t>
      </w:r>
      <w:r>
        <w:rPr>
          <w:rFonts w:hint="eastAsia" w:ascii="仿宋_GB2312" w:hAnsi="仿宋" w:eastAsia="仿宋_GB2312" w:cs="宋体"/>
          <w:kern w:val="0"/>
          <w:sz w:val="32"/>
          <w:szCs w:val="32"/>
        </w:rPr>
        <w:t>有下列情形的，均须按要求提供相应材料：</w:t>
      </w:r>
    </w:p>
    <w:p>
      <w:pPr>
        <w:widowControl/>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color w:val="000000"/>
          <w:sz w:val="32"/>
          <w:szCs w:val="32"/>
        </w:rPr>
        <w:t>留学归国人员资格审查时需提供国家教育部留学服务中心出具的《国外学历学位认证书》。尚未取得《国外学历学位认证书》的，</w:t>
      </w:r>
      <w:r>
        <w:rPr>
          <w:rFonts w:hint="eastAsia" w:ascii="仿宋_GB2312" w:hAnsi="仿宋_GB2312" w:eastAsia="仿宋_GB2312"/>
          <w:sz w:val="32"/>
        </w:rPr>
        <w:t>须就本人学历学位认证提交承诺书并接受资格审查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pPr>
        <w:widowControl/>
        <w:shd w:val="clear" w:color="auto" w:fill="FFFFFF"/>
        <w:autoSpaceDE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国内院校与国外院校联合办学的，按国内院校毕业生报考，资格审查时须提供国内院校出具相应的证明。属国内院校与国外院校联合办学取得国外学位的，办理聘用手续时需提供国家教育部留学服务中心出具的《联合办学学历学位评估意见书》；</w:t>
      </w:r>
    </w:p>
    <w:p>
      <w:pPr>
        <w:widowControl/>
        <w:shd w:val="clear" w:color="auto" w:fill="FFFFFF"/>
        <w:autoSpaceDE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③军队院校地方班毕业生报考的，需提供就读院校出具的地方生证明。</w:t>
      </w:r>
    </w:p>
    <w:p>
      <w:pPr>
        <w:widowControl/>
        <w:snapToGrid w:val="0"/>
        <w:spacing w:line="560" w:lineRule="exact"/>
        <w:ind w:firstLine="640" w:firstLineChars="200"/>
        <w:jc w:val="left"/>
        <w:rPr>
          <w:rFonts w:ascii="仿宋_GB2312" w:hAnsi="仿宋_GB2312" w:eastAsia="仿宋_GB2312" w:cs="仿宋_GB2312"/>
          <w:sz w:val="32"/>
          <w:szCs w:val="32"/>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23A7B"/>
    <w:rsid w:val="00BC1605"/>
    <w:rsid w:val="037B38DB"/>
    <w:rsid w:val="041C0406"/>
    <w:rsid w:val="086A3C80"/>
    <w:rsid w:val="3EE23A7B"/>
    <w:rsid w:val="49F27484"/>
    <w:rsid w:val="61923A22"/>
    <w:rsid w:val="7CCD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rPr>
      <w:rFonts w:ascii="宋体" w:hAnsi="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333333"/>
      <w:sz w:val="21"/>
      <w:szCs w:val="21"/>
      <w:u w:val="none"/>
      <w:bdr w:val="none" w:color="auto" w:sz="0" w:space="0"/>
      <w:vertAlign w:val="baseline"/>
    </w:rPr>
  </w:style>
  <w:style w:type="character" w:styleId="11">
    <w:name w:val="Hyperlink"/>
    <w:basedOn w:val="8"/>
    <w:uiPriority w:val="0"/>
    <w:rPr>
      <w:color w:val="333333"/>
      <w:sz w:val="21"/>
      <w:szCs w:val="21"/>
      <w:u w:val="none"/>
      <w:bdr w:val="none" w:color="auto" w:sz="0" w:space="0"/>
      <w:vertAlign w:val="baseline"/>
    </w:rPr>
  </w:style>
  <w:style w:type="character" w:customStyle="1" w:styleId="12">
    <w:name w:val="showbtn"/>
    <w:basedOn w:val="8"/>
    <w:uiPriority w:val="0"/>
    <w:rPr>
      <w:vanish/>
    </w:rPr>
  </w:style>
  <w:style w:type="character" w:customStyle="1" w:styleId="13">
    <w:name w:val="hidebtn"/>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2022-02-24T01:30:00Z</dcterms:created>
  <dc:creator>Administrator</dc:creator>
  <cp:lastModifiedBy>Administrator</cp:lastModifiedBy>
  <dcterms:modified xsi:type="dcterms:W3CDTF">2022-02-24T03:16:15Z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0FB2DCDECDB541A38F647AB5528A9049</vt:lpwstr>
  </property>
</Properties>
</file>