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52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扶沟县高级中学202</w:t>
      </w:r>
      <w:r>
        <w:rPr>
          <w:rFonts w:ascii="方正小标宋简体" w:hAnsi="方正小标宋简体" w:eastAsia="方正小标宋简体" w:cs="方正小标宋简体"/>
          <w:bCs/>
          <w:sz w:val="40"/>
          <w:szCs w:val="40"/>
        </w:rPr>
        <w:t>2</w:t>
      </w:r>
      <w:r>
        <w:rPr>
          <w:rFonts w:hint="eastAsia" w:ascii="方正小标宋简体" w:hAnsi="方正小标宋简体" w:eastAsia="方正小标宋简体" w:cs="方正小标宋简体"/>
          <w:bCs/>
          <w:sz w:val="40"/>
          <w:szCs w:val="40"/>
        </w:rPr>
        <w:t>年公开招聘教师</w:t>
      </w:r>
    </w:p>
    <w:p>
      <w:pPr>
        <w:pStyle w:val="7"/>
        <w:widowControl/>
        <w:spacing w:beforeAutospacing="0" w:afterAutospacing="0" w:line="52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简   章</w:t>
      </w:r>
    </w:p>
    <w:p>
      <w:pPr>
        <w:pStyle w:val="7"/>
        <w:widowControl/>
        <w:spacing w:beforeAutospacing="0" w:afterAutospacing="0" w:line="520" w:lineRule="exact"/>
        <w:ind w:firstLine="640" w:firstLineChars="200"/>
        <w:jc w:val="both"/>
        <w:rPr>
          <w:rFonts w:ascii="方正小标宋简体" w:hAnsi="方正小标宋简体" w:eastAsia="方正小标宋简体" w:cs="方正小标宋简体"/>
          <w:bCs/>
          <w:sz w:val="40"/>
          <w:szCs w:val="40"/>
        </w:rPr>
      </w:pPr>
      <w:r>
        <w:rPr>
          <w:rFonts w:hint="eastAsia" w:ascii="仿宋" w:hAnsi="仿宋" w:eastAsia="仿宋" w:cs="仿宋"/>
          <w:bCs/>
          <w:sz w:val="32"/>
          <w:szCs w:val="32"/>
        </w:rPr>
        <w:t>为适应新课程改革的需要，优化我校教师队伍结构，进一步加快我校办学水平高质量发展，根据上级文件精神，结合我校实际,特制定本招聘简章。</w:t>
      </w:r>
    </w:p>
    <w:p>
      <w:pPr>
        <w:pStyle w:val="7"/>
        <w:widowControl/>
        <w:spacing w:beforeAutospacing="0" w:afterAutospacing="0" w:line="52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一、招聘计划</w:t>
      </w:r>
    </w:p>
    <w:p>
      <w:pPr>
        <w:pStyle w:val="7"/>
        <w:widowControl/>
        <w:spacing w:beforeAutospacing="0" w:afterAutospacing="0" w:line="520" w:lineRule="exact"/>
        <w:ind w:firstLine="640" w:firstLineChars="200"/>
        <w:jc w:val="both"/>
        <w:rPr>
          <w:rFonts w:ascii="黑体" w:hAnsi="黑体" w:eastAsia="黑体" w:cs="黑体"/>
          <w:bCs/>
          <w:sz w:val="32"/>
          <w:szCs w:val="32"/>
        </w:rPr>
      </w:pPr>
      <w:r>
        <w:rPr>
          <w:rFonts w:hint="eastAsia" w:ascii="仿宋" w:hAnsi="仿宋" w:eastAsia="仿宋" w:cs="仿宋"/>
          <w:bCs/>
          <w:sz w:val="32"/>
          <w:szCs w:val="32"/>
        </w:rPr>
        <w:t>根据我校事业编制、岗位空缺情况和实际需要，计划公开招聘</w:t>
      </w:r>
      <w:r>
        <w:rPr>
          <w:rFonts w:ascii="仿宋" w:hAnsi="仿宋" w:eastAsia="仿宋" w:cs="仿宋"/>
          <w:bCs/>
          <w:sz w:val="32"/>
          <w:szCs w:val="32"/>
        </w:rPr>
        <w:t>31</w:t>
      </w:r>
      <w:r>
        <w:rPr>
          <w:rFonts w:hint="eastAsia" w:ascii="仿宋" w:hAnsi="仿宋" w:eastAsia="仿宋" w:cs="仿宋"/>
          <w:bCs/>
          <w:sz w:val="32"/>
          <w:szCs w:val="32"/>
        </w:rPr>
        <w:t>名教师，其中：语文</w:t>
      </w:r>
      <w:r>
        <w:rPr>
          <w:rFonts w:ascii="仿宋" w:hAnsi="仿宋" w:eastAsia="仿宋" w:cs="仿宋"/>
          <w:bCs/>
          <w:sz w:val="32"/>
          <w:szCs w:val="32"/>
        </w:rPr>
        <w:t>5</w:t>
      </w:r>
      <w:r>
        <w:rPr>
          <w:rFonts w:hint="eastAsia" w:ascii="仿宋" w:hAnsi="仿宋" w:eastAsia="仿宋" w:cs="仿宋"/>
          <w:bCs/>
          <w:sz w:val="32"/>
          <w:szCs w:val="32"/>
        </w:rPr>
        <w:t>名、数学</w:t>
      </w:r>
      <w:r>
        <w:rPr>
          <w:rFonts w:ascii="仿宋" w:hAnsi="仿宋" w:eastAsia="仿宋" w:cs="仿宋"/>
          <w:bCs/>
          <w:sz w:val="32"/>
          <w:szCs w:val="32"/>
        </w:rPr>
        <w:t>5</w:t>
      </w:r>
      <w:r>
        <w:rPr>
          <w:rFonts w:hint="eastAsia" w:ascii="仿宋" w:hAnsi="仿宋" w:eastAsia="仿宋" w:cs="仿宋"/>
          <w:bCs/>
          <w:sz w:val="32"/>
          <w:szCs w:val="32"/>
        </w:rPr>
        <w:t>名、英语</w:t>
      </w:r>
      <w:r>
        <w:rPr>
          <w:rFonts w:ascii="仿宋" w:hAnsi="仿宋" w:eastAsia="仿宋" w:cs="仿宋"/>
          <w:bCs/>
          <w:sz w:val="32"/>
          <w:szCs w:val="32"/>
        </w:rPr>
        <w:t>4</w:t>
      </w:r>
      <w:r>
        <w:rPr>
          <w:rFonts w:hint="eastAsia" w:ascii="仿宋" w:hAnsi="仿宋" w:eastAsia="仿宋" w:cs="仿宋"/>
          <w:bCs/>
          <w:sz w:val="32"/>
          <w:szCs w:val="32"/>
        </w:rPr>
        <w:t>名、物理</w:t>
      </w:r>
      <w:r>
        <w:rPr>
          <w:rFonts w:ascii="仿宋" w:hAnsi="仿宋" w:eastAsia="仿宋" w:cs="仿宋"/>
          <w:bCs/>
          <w:sz w:val="32"/>
          <w:szCs w:val="32"/>
        </w:rPr>
        <w:t>5</w:t>
      </w:r>
      <w:r>
        <w:rPr>
          <w:rFonts w:hint="eastAsia" w:ascii="仿宋" w:hAnsi="仿宋" w:eastAsia="仿宋" w:cs="仿宋"/>
          <w:bCs/>
          <w:sz w:val="32"/>
          <w:szCs w:val="32"/>
        </w:rPr>
        <w:t>名、化学</w:t>
      </w:r>
      <w:r>
        <w:rPr>
          <w:rFonts w:ascii="仿宋" w:hAnsi="仿宋" w:eastAsia="仿宋" w:cs="仿宋"/>
          <w:bCs/>
          <w:sz w:val="32"/>
          <w:szCs w:val="32"/>
        </w:rPr>
        <w:t>3</w:t>
      </w:r>
      <w:r>
        <w:rPr>
          <w:rFonts w:hint="eastAsia" w:ascii="仿宋" w:hAnsi="仿宋" w:eastAsia="仿宋" w:cs="仿宋"/>
          <w:bCs/>
          <w:sz w:val="32"/>
          <w:szCs w:val="32"/>
        </w:rPr>
        <w:t>名，生物</w:t>
      </w:r>
      <w:r>
        <w:rPr>
          <w:rFonts w:ascii="仿宋" w:hAnsi="仿宋" w:eastAsia="仿宋" w:cs="仿宋"/>
          <w:bCs/>
          <w:sz w:val="32"/>
          <w:szCs w:val="32"/>
        </w:rPr>
        <w:t>2</w:t>
      </w:r>
      <w:r>
        <w:rPr>
          <w:rFonts w:hint="eastAsia" w:ascii="仿宋" w:hAnsi="仿宋" w:eastAsia="仿宋" w:cs="仿宋"/>
          <w:bCs/>
          <w:sz w:val="32"/>
          <w:szCs w:val="32"/>
        </w:rPr>
        <w:t>名、政治</w:t>
      </w:r>
      <w:r>
        <w:rPr>
          <w:rFonts w:ascii="仿宋" w:hAnsi="仿宋" w:eastAsia="仿宋" w:cs="仿宋"/>
          <w:bCs/>
          <w:sz w:val="32"/>
          <w:szCs w:val="32"/>
        </w:rPr>
        <w:t>1</w:t>
      </w:r>
      <w:r>
        <w:rPr>
          <w:rFonts w:hint="eastAsia" w:ascii="仿宋" w:hAnsi="仿宋" w:eastAsia="仿宋" w:cs="仿宋"/>
          <w:bCs/>
          <w:sz w:val="32"/>
          <w:szCs w:val="32"/>
        </w:rPr>
        <w:t>名、历史</w:t>
      </w:r>
      <w:r>
        <w:rPr>
          <w:rFonts w:ascii="仿宋" w:hAnsi="仿宋" w:eastAsia="仿宋" w:cs="仿宋"/>
          <w:bCs/>
          <w:sz w:val="32"/>
          <w:szCs w:val="32"/>
        </w:rPr>
        <w:t>2</w:t>
      </w:r>
      <w:r>
        <w:rPr>
          <w:rFonts w:hint="eastAsia" w:ascii="仿宋" w:hAnsi="仿宋" w:eastAsia="仿宋" w:cs="仿宋"/>
          <w:bCs/>
          <w:sz w:val="32"/>
          <w:szCs w:val="32"/>
        </w:rPr>
        <w:t>名、地理2名、体育</w:t>
      </w:r>
      <w:r>
        <w:rPr>
          <w:rFonts w:ascii="仿宋" w:hAnsi="仿宋" w:eastAsia="仿宋" w:cs="仿宋"/>
          <w:bCs/>
          <w:sz w:val="32"/>
          <w:szCs w:val="32"/>
        </w:rPr>
        <w:t>1</w:t>
      </w:r>
      <w:r>
        <w:rPr>
          <w:rFonts w:hint="eastAsia" w:ascii="仿宋" w:hAnsi="仿宋" w:eastAsia="仿宋" w:cs="仿宋"/>
          <w:bCs/>
          <w:sz w:val="32"/>
          <w:szCs w:val="32"/>
        </w:rPr>
        <w:t>名、心理1名。</w:t>
      </w:r>
    </w:p>
    <w:p>
      <w:pPr>
        <w:pStyle w:val="7"/>
        <w:widowControl/>
        <w:spacing w:beforeAutospacing="0" w:afterAutospacing="0" w:line="52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（一）具备下列条件的人员均可报考</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1.拥护中国共产党领导，热爱社会主义，热爱教育事业;</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2.普通高校2022届及往届全日制本科及以上学历毕业生；</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3.遵纪守法，品行端正，身体健康；</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4.年龄在30周岁以下（即1992年1月1日以后出生），全日制硕士研究生及以上学历、学位，可以放宽至35周岁以下（即1987年1月1日以后出生）；</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5.具有对应学科高中教师资格证。</w:t>
      </w:r>
    </w:p>
    <w:p>
      <w:pPr>
        <w:pStyle w:val="7"/>
        <w:widowControl/>
        <w:spacing w:beforeAutospacing="0" w:afterAutospacing="0" w:line="520" w:lineRule="exact"/>
        <w:ind w:firstLine="640" w:firstLineChars="200"/>
        <w:jc w:val="both"/>
        <w:rPr>
          <w:rFonts w:ascii="楷体" w:hAnsi="楷体" w:eastAsia="楷体" w:cs="楷体"/>
          <w:bCs/>
          <w:sz w:val="32"/>
          <w:szCs w:val="32"/>
        </w:rPr>
      </w:pPr>
      <w:r>
        <w:rPr>
          <w:rFonts w:hint="eastAsia" w:ascii="楷体" w:hAnsi="楷体" w:eastAsia="楷体" w:cs="楷体"/>
          <w:bCs/>
          <w:sz w:val="32"/>
          <w:szCs w:val="32"/>
        </w:rPr>
        <w:t>（二）有下列情形之一者不得报考</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1.刑事处罚期限未满或者涉嫌违法犯罪正在接受调查的人员;</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2.尚未解除党纪、政纪处分或正在接受纪律审查的人员;</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3.</w:t>
      </w:r>
      <w:r>
        <w:rPr>
          <w:rFonts w:ascii="仿宋" w:hAnsi="仿宋" w:eastAsia="仿宋" w:cs="仿宋"/>
          <w:bCs/>
          <w:sz w:val="32"/>
          <w:szCs w:val="32"/>
        </w:rPr>
        <w:t>5</w:t>
      </w:r>
      <w:r>
        <w:rPr>
          <w:rFonts w:hint="eastAsia" w:ascii="仿宋" w:hAnsi="仿宋" w:eastAsia="仿宋" w:cs="仿宋"/>
          <w:bCs/>
          <w:sz w:val="32"/>
          <w:szCs w:val="32"/>
        </w:rPr>
        <w:t>年内曾在公务员招录、事业单位公开招聘考试中被认定为有舞弊等严重违反招聘纪律的人员；</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4.服务期内的特岗教师；</w:t>
      </w:r>
    </w:p>
    <w:p>
      <w:pPr>
        <w:pStyle w:val="7"/>
        <w:widowControl/>
        <w:spacing w:beforeAutospacing="0" w:afterAutospacing="0" w:line="520" w:lineRule="exact"/>
        <w:ind w:firstLine="640" w:firstLineChars="200"/>
        <w:jc w:val="both"/>
        <w:rPr>
          <w:rFonts w:ascii="黑体" w:hAnsi="黑体" w:eastAsia="黑体" w:cs="黑体"/>
          <w:bCs/>
          <w:sz w:val="32"/>
          <w:szCs w:val="32"/>
        </w:rPr>
      </w:pPr>
      <w:r>
        <w:rPr>
          <w:rFonts w:hint="eastAsia" w:ascii="仿宋" w:hAnsi="仿宋" w:eastAsia="仿宋" w:cs="仿宋"/>
          <w:bCs/>
          <w:sz w:val="32"/>
          <w:szCs w:val="32"/>
        </w:rPr>
        <w:t>5.其他不符合招聘条件的人员。</w:t>
      </w:r>
    </w:p>
    <w:p>
      <w:pPr>
        <w:pStyle w:val="7"/>
        <w:widowControl/>
        <w:spacing w:beforeAutospacing="0" w:afterAutospacing="0" w:line="52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二、报名</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本次招聘报名在疫情防控政策许可的条件下采取现场报名方式进行。报名时间、报名地点及报名所需资格资料另行发布。</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黑体" w:hAnsi="黑体" w:eastAsia="黑体" w:cs="黑体"/>
          <w:bCs/>
          <w:sz w:val="32"/>
          <w:szCs w:val="32"/>
        </w:rPr>
        <w:t>三、报考资料预投</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为减少疫情防控对招聘的影响，拓宽双向选择的渠道，从简章发布即日起，有意向报考我校招聘岗位的考生可以自愿上传简历进行预投，并填写意向登记表（请在附件中下载意向登记表）。</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要求说明：</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简历及意向登记表要求为电子版，且必须满足在普通电脑上能下载打开。并将电子版打包发送fggzjks@163.com邮箱。发送到其它地方视为无效。（上传意向登记表不准带有简章内容，只传表格）</w:t>
      </w:r>
    </w:p>
    <w:p>
      <w:pPr>
        <w:pStyle w:val="7"/>
        <w:widowControl/>
        <w:spacing w:beforeAutospacing="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2.预投简历及填写意向登记表不是报名。报名按照本简章第“二”项中规定执行。</w:t>
      </w:r>
    </w:p>
    <w:p>
      <w:pPr>
        <w:pStyle w:val="7"/>
        <w:widowControl/>
        <w:spacing w:beforeAutospacing="0" w:afterAutospacing="0" w:line="520" w:lineRule="exact"/>
        <w:jc w:val="both"/>
        <w:rPr>
          <w:rFonts w:hint="eastAsia" w:ascii="仿宋" w:hAnsi="仿宋" w:eastAsia="仿宋" w:cs="仿宋"/>
          <w:bCs/>
          <w:sz w:val="32"/>
          <w:szCs w:val="32"/>
        </w:rPr>
      </w:pPr>
    </w:p>
    <w:p>
      <w:pPr>
        <w:pStyle w:val="7"/>
        <w:widowControl/>
        <w:spacing w:beforeAutospacing="0" w:afterAutospacing="0" w:line="520" w:lineRule="exact"/>
        <w:jc w:val="both"/>
        <w:rPr>
          <w:rFonts w:ascii="仿宋" w:hAnsi="仿宋" w:eastAsia="仿宋" w:cs="仿宋"/>
          <w:bCs/>
          <w:sz w:val="32"/>
          <w:szCs w:val="32"/>
        </w:rPr>
      </w:pPr>
      <w:r>
        <w:rPr>
          <w:rFonts w:hint="eastAsia" w:ascii="仿宋" w:hAnsi="仿宋" w:eastAsia="仿宋" w:cs="仿宋"/>
          <w:bCs/>
          <w:sz w:val="32"/>
          <w:szCs w:val="32"/>
        </w:rPr>
        <w:t>附件（见第3页）</w:t>
      </w:r>
    </w:p>
    <w:p>
      <w:pPr>
        <w:pStyle w:val="7"/>
        <w:widowControl/>
        <w:spacing w:beforeAutospacing="0" w:afterAutospacing="0" w:line="520" w:lineRule="exact"/>
        <w:jc w:val="both"/>
        <w:rPr>
          <w:rFonts w:ascii="仿宋" w:hAnsi="仿宋" w:eastAsia="仿宋" w:cs="仿宋"/>
          <w:bCs/>
          <w:sz w:val="32"/>
          <w:szCs w:val="32"/>
        </w:rPr>
      </w:pPr>
      <w:r>
        <w:rPr>
          <w:rFonts w:hint="eastAsia" w:ascii="仿宋" w:hAnsi="仿宋" w:eastAsia="仿宋" w:cs="仿宋"/>
          <w:bCs/>
          <w:sz w:val="32"/>
          <w:szCs w:val="32"/>
        </w:rPr>
        <w:t xml:space="preserve"> 《扶沟县高级中学2022年岗位招聘报考意向登记表》</w:t>
      </w:r>
    </w:p>
    <w:p>
      <w:pPr>
        <w:pStyle w:val="7"/>
        <w:widowControl/>
        <w:spacing w:beforeAutospacing="0" w:afterAutospacing="0" w:line="520" w:lineRule="exact"/>
        <w:ind w:firstLine="640" w:firstLineChars="200"/>
        <w:jc w:val="both"/>
        <w:rPr>
          <w:rFonts w:ascii="仿宋" w:hAnsi="仿宋" w:eastAsia="仿宋" w:cs="仿宋"/>
          <w:bCs/>
          <w:sz w:val="32"/>
          <w:szCs w:val="32"/>
        </w:rPr>
      </w:pPr>
    </w:p>
    <w:p>
      <w:pPr>
        <w:pStyle w:val="7"/>
        <w:widowControl/>
        <w:spacing w:beforeAutospacing="0" w:afterAutospacing="0" w:line="520" w:lineRule="exact"/>
        <w:ind w:firstLine="640" w:firstLineChars="200"/>
        <w:jc w:val="both"/>
        <w:rPr>
          <w:rFonts w:ascii="仿宋" w:hAnsi="仿宋" w:eastAsia="仿宋" w:cs="仿宋"/>
          <w:bCs/>
          <w:sz w:val="32"/>
          <w:szCs w:val="32"/>
        </w:rPr>
      </w:pPr>
    </w:p>
    <w:p>
      <w:pPr>
        <w:pStyle w:val="7"/>
        <w:widowControl/>
        <w:spacing w:beforeAutospacing="0" w:afterAutospacing="0" w:line="520" w:lineRule="exact"/>
        <w:ind w:firstLine="640" w:firstLineChars="200"/>
        <w:jc w:val="both"/>
        <w:rPr>
          <w:rFonts w:hint="eastAsia" w:ascii="仿宋" w:hAnsi="仿宋" w:eastAsia="仿宋" w:cs="仿宋"/>
          <w:bCs/>
          <w:sz w:val="32"/>
          <w:szCs w:val="32"/>
        </w:rPr>
      </w:pPr>
    </w:p>
    <w:p>
      <w:pPr>
        <w:pStyle w:val="7"/>
        <w:widowControl/>
        <w:spacing w:beforeAutospacing="0" w:afterAutospacing="0" w:line="520" w:lineRule="exact"/>
        <w:ind w:firstLine="640" w:firstLineChars="200"/>
        <w:jc w:val="both"/>
        <w:rPr>
          <w:rFonts w:ascii="仿宋" w:hAnsi="仿宋" w:eastAsia="仿宋" w:cs="仿宋"/>
          <w:bCs/>
          <w:sz w:val="32"/>
          <w:szCs w:val="32"/>
        </w:rPr>
      </w:pPr>
    </w:p>
    <w:p>
      <w:pPr>
        <w:pStyle w:val="7"/>
        <w:widowControl/>
        <w:spacing w:beforeAutospacing="0" w:afterAutospacing="0" w:line="520" w:lineRule="exact"/>
        <w:ind w:firstLine="640" w:firstLineChars="200"/>
        <w:jc w:val="both"/>
        <w:rPr>
          <w:rFonts w:hint="eastAsia" w:ascii="仿宋" w:hAnsi="仿宋" w:eastAsia="仿宋" w:cs="仿宋"/>
          <w:bCs/>
          <w:sz w:val="32"/>
          <w:szCs w:val="32"/>
        </w:rPr>
      </w:pPr>
    </w:p>
    <w:tbl>
      <w:tblPr>
        <w:tblStyle w:val="4"/>
        <w:tblW w:w="9073" w:type="dxa"/>
        <w:tblInd w:w="-426" w:type="dxa"/>
        <w:tblLayout w:type="autofit"/>
        <w:tblCellMar>
          <w:top w:w="0" w:type="dxa"/>
          <w:left w:w="108" w:type="dxa"/>
          <w:bottom w:w="0" w:type="dxa"/>
          <w:right w:w="108" w:type="dxa"/>
        </w:tblCellMar>
      </w:tblPr>
      <w:tblGrid>
        <w:gridCol w:w="9073"/>
      </w:tblGrid>
      <w:tr>
        <w:tblPrEx>
          <w:tblCellMar>
            <w:top w:w="0" w:type="dxa"/>
            <w:left w:w="108" w:type="dxa"/>
            <w:bottom w:w="0" w:type="dxa"/>
            <w:right w:w="108" w:type="dxa"/>
          </w:tblCellMar>
        </w:tblPrEx>
        <w:trPr>
          <w:trHeight w:val="1455" w:hRule="atLeast"/>
        </w:trPr>
        <w:tc>
          <w:tcPr>
            <w:tcW w:w="9073"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6"/>
                <w:szCs w:val="36"/>
              </w:rPr>
              <w:t>扶沟县高级中学2022年岗位招聘报考意向登记表</w:t>
            </w:r>
          </w:p>
        </w:tc>
      </w:tr>
    </w:tbl>
    <w:p/>
    <w:tbl>
      <w:tblPr>
        <w:tblStyle w:val="4"/>
        <w:tblW w:w="9073" w:type="dxa"/>
        <w:tblInd w:w="-426" w:type="dxa"/>
        <w:tblLayout w:type="autofit"/>
        <w:tblCellMar>
          <w:top w:w="0" w:type="dxa"/>
          <w:left w:w="108" w:type="dxa"/>
          <w:bottom w:w="0" w:type="dxa"/>
          <w:right w:w="108" w:type="dxa"/>
        </w:tblCellMar>
      </w:tblPr>
      <w:tblGrid>
        <w:gridCol w:w="1222"/>
        <w:gridCol w:w="852"/>
        <w:gridCol w:w="254"/>
        <w:gridCol w:w="1215"/>
        <w:gridCol w:w="817"/>
        <w:gridCol w:w="1265"/>
        <w:gridCol w:w="777"/>
        <w:gridCol w:w="949"/>
        <w:gridCol w:w="456"/>
        <w:gridCol w:w="1266"/>
      </w:tblGrid>
      <w:tr>
        <w:tblPrEx>
          <w:tblCellMar>
            <w:top w:w="0" w:type="dxa"/>
            <w:left w:w="108" w:type="dxa"/>
            <w:bottom w:w="0" w:type="dxa"/>
            <w:right w:w="108" w:type="dxa"/>
          </w:tblCellMar>
        </w:tblPrEx>
        <w:trPr>
          <w:trHeight w:val="946" w:hRule="atLeast"/>
        </w:trPr>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Courier New" w:hAnsi="Courier New" w:cs="Courier New"/>
                <w:kern w:val="0"/>
                <w:sz w:val="24"/>
              </w:rPr>
            </w:pPr>
            <w:r>
              <w:rPr>
                <w:rFonts w:ascii="Courier New" w:hAnsi="Courier New" w:cs="Courier New"/>
                <w:kern w:val="0"/>
                <w:sz w:val="24"/>
              </w:rPr>
              <w:t>姓名</w:t>
            </w:r>
          </w:p>
        </w:tc>
        <w:tc>
          <w:tcPr>
            <w:tcW w:w="11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性别</w:t>
            </w:r>
          </w:p>
        </w:tc>
        <w:tc>
          <w:tcPr>
            <w:tcW w:w="8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出生     年月</w:t>
            </w:r>
          </w:p>
        </w:tc>
        <w:tc>
          <w:tcPr>
            <w:tcW w:w="17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722"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近期免冠彩    色照片电子版  （1寸）</w:t>
            </w:r>
          </w:p>
        </w:tc>
      </w:tr>
      <w:tr>
        <w:tblPrEx>
          <w:tblCellMar>
            <w:top w:w="0" w:type="dxa"/>
            <w:left w:w="108" w:type="dxa"/>
            <w:bottom w:w="0" w:type="dxa"/>
            <w:right w:w="108" w:type="dxa"/>
          </w:tblCellMar>
        </w:tblPrEx>
        <w:trPr>
          <w:trHeight w:val="889" w:hRule="atLeast"/>
        </w:trPr>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籍贯</w:t>
            </w:r>
          </w:p>
        </w:tc>
        <w:tc>
          <w:tcPr>
            <w:tcW w:w="11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民族</w:t>
            </w:r>
          </w:p>
        </w:tc>
        <w:tc>
          <w:tcPr>
            <w:tcW w:w="8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政治     面貌</w:t>
            </w:r>
          </w:p>
        </w:tc>
        <w:tc>
          <w:tcPr>
            <w:tcW w:w="17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722" w:type="dxa"/>
            <w:gridSpan w:val="2"/>
            <w:vMerge w:val="continue"/>
            <w:tcBorders>
              <w:left w:val="single" w:color="auto" w:sz="4" w:space="0"/>
              <w:right w:val="single" w:color="auto" w:sz="4" w:space="0"/>
            </w:tcBorders>
            <w:vAlign w:val="center"/>
          </w:tcPr>
          <w:p>
            <w:pPr>
              <w:widowControl/>
              <w:jc w:val="left"/>
              <w:rPr>
                <w:rFonts w:ascii="Courier New" w:hAnsi="Courier New" w:cs="Courier New"/>
                <w:kern w:val="0"/>
                <w:sz w:val="24"/>
              </w:rPr>
            </w:pPr>
          </w:p>
        </w:tc>
      </w:tr>
      <w:tr>
        <w:tblPrEx>
          <w:tblCellMar>
            <w:top w:w="0" w:type="dxa"/>
            <w:left w:w="108" w:type="dxa"/>
            <w:bottom w:w="0" w:type="dxa"/>
            <w:right w:w="108" w:type="dxa"/>
          </w:tblCellMar>
        </w:tblPrEx>
        <w:trPr>
          <w:trHeight w:val="1214" w:hRule="atLeast"/>
        </w:trPr>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身份证</w:t>
            </w:r>
          </w:p>
          <w:p>
            <w:pPr>
              <w:widowControl/>
              <w:jc w:val="center"/>
              <w:rPr>
                <w:rFonts w:ascii="Courier New" w:hAnsi="Courier New" w:cs="Courier New"/>
                <w:kern w:val="0"/>
                <w:sz w:val="24"/>
              </w:rPr>
            </w:pPr>
            <w:bookmarkStart w:id="0" w:name="_GoBack"/>
            <w:bookmarkEnd w:id="0"/>
            <w:r>
              <w:rPr>
                <w:rFonts w:ascii="Courier New" w:hAnsi="Courier New" w:cs="Courier New"/>
                <w:kern w:val="0"/>
                <w:sz w:val="24"/>
              </w:rPr>
              <w:t>号码</w:t>
            </w:r>
          </w:p>
        </w:tc>
        <w:tc>
          <w:tcPr>
            <w:tcW w:w="313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联系电话</w:t>
            </w:r>
          </w:p>
        </w:tc>
        <w:tc>
          <w:tcPr>
            <w:tcW w:w="17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722" w:type="dxa"/>
            <w:gridSpan w:val="2"/>
            <w:vMerge w:val="continue"/>
            <w:tcBorders>
              <w:left w:val="single" w:color="auto" w:sz="4" w:space="0"/>
              <w:bottom w:val="single" w:color="auto" w:sz="4" w:space="0"/>
              <w:right w:val="single" w:color="auto" w:sz="4" w:space="0"/>
            </w:tcBorders>
            <w:vAlign w:val="center"/>
          </w:tcPr>
          <w:p>
            <w:pPr>
              <w:widowControl/>
              <w:jc w:val="left"/>
              <w:rPr>
                <w:rFonts w:ascii="Courier New" w:hAnsi="Courier New" w:cs="Courier New"/>
                <w:kern w:val="0"/>
                <w:sz w:val="24"/>
              </w:rPr>
            </w:pPr>
          </w:p>
        </w:tc>
      </w:tr>
      <w:tr>
        <w:tblPrEx>
          <w:tblCellMar>
            <w:top w:w="0" w:type="dxa"/>
            <w:left w:w="108" w:type="dxa"/>
            <w:bottom w:w="0" w:type="dxa"/>
            <w:right w:w="108" w:type="dxa"/>
          </w:tblCellMar>
        </w:tblPrEx>
        <w:trPr>
          <w:trHeight w:val="1362" w:hRule="atLeast"/>
        </w:trPr>
        <w:tc>
          <w:tcPr>
            <w:tcW w:w="20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xml:space="preserve"> 教师资格证      （资格种类及专业）</w:t>
            </w:r>
          </w:p>
        </w:tc>
        <w:tc>
          <w:tcPr>
            <w:tcW w:w="228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报考意向学科</w:t>
            </w:r>
          </w:p>
        </w:tc>
        <w:tc>
          <w:tcPr>
            <w:tcW w:w="344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kern w:val="0"/>
                <w:sz w:val="24"/>
              </w:rPr>
            </w:pPr>
            <w:r>
              <w:rPr>
                <w:rFonts w:ascii="Courier New" w:hAnsi="Courier New" w:cs="Courier New"/>
                <w:kern w:val="0"/>
                <w:sz w:val="24"/>
              </w:rPr>
              <w:t>　</w:t>
            </w:r>
          </w:p>
        </w:tc>
      </w:tr>
      <w:tr>
        <w:tblPrEx>
          <w:tblCellMar>
            <w:top w:w="0" w:type="dxa"/>
            <w:left w:w="108" w:type="dxa"/>
            <w:bottom w:w="0" w:type="dxa"/>
            <w:right w:w="108" w:type="dxa"/>
          </w:tblCellMar>
        </w:tblPrEx>
        <w:trPr>
          <w:trHeight w:val="1165" w:hRule="atLeast"/>
        </w:trPr>
        <w:tc>
          <w:tcPr>
            <w:tcW w:w="12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毕业院校</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第一 学历</w:t>
            </w:r>
          </w:p>
        </w:tc>
        <w:tc>
          <w:tcPr>
            <w:tcW w:w="355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20    年           学校</w:t>
            </w:r>
          </w:p>
        </w:tc>
        <w:tc>
          <w:tcPr>
            <w:tcW w:w="7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学历</w:t>
            </w:r>
          </w:p>
        </w:tc>
        <w:tc>
          <w:tcPr>
            <w:tcW w:w="9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4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专 业</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r>
      <w:tr>
        <w:tblPrEx>
          <w:tblCellMar>
            <w:top w:w="0" w:type="dxa"/>
            <w:left w:w="108" w:type="dxa"/>
            <w:bottom w:w="0" w:type="dxa"/>
            <w:right w:w="108" w:type="dxa"/>
          </w:tblCellMar>
        </w:tblPrEx>
        <w:trPr>
          <w:trHeight w:val="1125" w:hRule="atLeast"/>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kern w:val="0"/>
                <w:sz w:val="24"/>
              </w:rPr>
            </w:pP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最高 学历</w:t>
            </w:r>
          </w:p>
        </w:tc>
        <w:tc>
          <w:tcPr>
            <w:tcW w:w="355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20    年           学校</w:t>
            </w:r>
          </w:p>
        </w:tc>
        <w:tc>
          <w:tcPr>
            <w:tcW w:w="7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学历</w:t>
            </w:r>
          </w:p>
        </w:tc>
        <w:tc>
          <w:tcPr>
            <w:tcW w:w="9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c>
          <w:tcPr>
            <w:tcW w:w="4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专 业</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r>
      <w:tr>
        <w:tblPrEx>
          <w:tblCellMar>
            <w:top w:w="0" w:type="dxa"/>
            <w:left w:w="108" w:type="dxa"/>
            <w:bottom w:w="0" w:type="dxa"/>
            <w:right w:w="108" w:type="dxa"/>
          </w:tblCellMar>
        </w:tblPrEx>
        <w:trPr>
          <w:trHeight w:val="3811" w:hRule="atLeast"/>
        </w:trPr>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学习及</w:t>
            </w:r>
            <w:r>
              <w:rPr>
                <w:rFonts w:hint="eastAsia" w:ascii="Courier New" w:hAnsi="Courier New" w:cs="Courier New"/>
                <w:kern w:val="0"/>
                <w:sz w:val="24"/>
              </w:rPr>
              <w:t xml:space="preserve">  </w:t>
            </w:r>
            <w:r>
              <w:rPr>
                <w:rFonts w:ascii="Courier New" w:hAnsi="Courier New" w:cs="Courier New"/>
                <w:kern w:val="0"/>
                <w:sz w:val="24"/>
              </w:rPr>
              <w:t>工作</w:t>
            </w:r>
            <w:r>
              <w:rPr>
                <w:rFonts w:ascii="Courier New" w:hAnsi="Courier New" w:cs="Courier New"/>
                <w:kern w:val="0"/>
                <w:sz w:val="24"/>
              </w:rPr>
              <w:br w:type="textWrapping"/>
            </w:r>
            <w:r>
              <w:rPr>
                <w:rFonts w:ascii="Courier New" w:hAnsi="Courier New" w:cs="Courier New"/>
                <w:kern w:val="0"/>
                <w:sz w:val="24"/>
              </w:rPr>
              <w:t>简  历</w:t>
            </w:r>
          </w:p>
        </w:tc>
        <w:tc>
          <w:tcPr>
            <w:tcW w:w="785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4"/>
              </w:rPr>
            </w:pPr>
            <w:r>
              <w:rPr>
                <w:rFonts w:ascii="Courier New" w:hAnsi="Courier New" w:cs="Courier New"/>
                <w:kern w:val="0"/>
                <w:sz w:val="24"/>
              </w:rPr>
              <w:t>　</w:t>
            </w:r>
          </w:p>
        </w:tc>
      </w:tr>
      <w:tr>
        <w:tblPrEx>
          <w:tblCellMar>
            <w:top w:w="0" w:type="dxa"/>
            <w:left w:w="108" w:type="dxa"/>
            <w:bottom w:w="0" w:type="dxa"/>
            <w:right w:w="108" w:type="dxa"/>
          </w:tblCellMar>
        </w:tblPrEx>
        <w:trPr>
          <w:trHeight w:val="624" w:hRule="atLeast"/>
        </w:trPr>
        <w:tc>
          <w:tcPr>
            <w:tcW w:w="9073" w:type="dxa"/>
            <w:gridSpan w:val="10"/>
            <w:vMerge w:val="restart"/>
            <w:tcBorders>
              <w:top w:val="nil"/>
              <w:left w:val="nil"/>
              <w:bottom w:val="nil"/>
              <w:right w:val="nil"/>
            </w:tcBorders>
            <w:shd w:val="clear" w:color="auto" w:fill="auto"/>
            <w:vAlign w:val="center"/>
          </w:tcPr>
          <w:p>
            <w:pPr>
              <w:widowControl/>
              <w:jc w:val="left"/>
              <w:rPr>
                <w:rFonts w:ascii="华文仿宋" w:hAnsi="华文仿宋" w:eastAsia="华文仿宋" w:cs="宋体"/>
                <w:b/>
                <w:bCs/>
                <w:kern w:val="0"/>
                <w:sz w:val="24"/>
              </w:rPr>
            </w:pPr>
            <w:r>
              <w:rPr>
                <w:rFonts w:hint="eastAsia" w:ascii="华文仿宋" w:hAnsi="华文仿宋" w:eastAsia="华文仿宋" w:cs="宋体"/>
                <w:b/>
                <w:bCs/>
                <w:kern w:val="0"/>
                <w:sz w:val="24"/>
              </w:rPr>
              <w:t xml:space="preserve">备 注：学习及工作简历自高中填起。   </w:t>
            </w:r>
          </w:p>
        </w:tc>
      </w:tr>
      <w:tr>
        <w:tblPrEx>
          <w:tblCellMar>
            <w:top w:w="0" w:type="dxa"/>
            <w:left w:w="108" w:type="dxa"/>
            <w:bottom w:w="0" w:type="dxa"/>
            <w:right w:w="108" w:type="dxa"/>
          </w:tblCellMar>
        </w:tblPrEx>
        <w:trPr>
          <w:trHeight w:val="624" w:hRule="atLeast"/>
        </w:trPr>
        <w:tc>
          <w:tcPr>
            <w:tcW w:w="9073" w:type="dxa"/>
            <w:gridSpan w:val="10"/>
            <w:vMerge w:val="continue"/>
            <w:tcBorders>
              <w:top w:val="nil"/>
              <w:left w:val="nil"/>
              <w:bottom w:val="nil"/>
              <w:right w:val="nil"/>
            </w:tcBorders>
            <w:vAlign w:val="center"/>
          </w:tcPr>
          <w:p>
            <w:pPr>
              <w:widowControl/>
              <w:jc w:val="left"/>
              <w:rPr>
                <w:rFonts w:ascii="华文仿宋" w:hAnsi="华文仿宋" w:eastAsia="华文仿宋" w:cs="宋体"/>
                <w:b/>
                <w:bCs/>
                <w:kern w:val="0"/>
                <w:sz w:val="24"/>
              </w:rPr>
            </w:pPr>
          </w:p>
        </w:tc>
      </w:tr>
    </w:tbl>
    <w:p>
      <w:pPr>
        <w:pStyle w:val="7"/>
        <w:widowControl/>
        <w:spacing w:beforeAutospacing="0" w:afterAutospacing="0" w:line="520" w:lineRule="exact"/>
        <w:jc w:val="both"/>
        <w:rPr>
          <w:rFonts w:hint="eastAsia" w:ascii="仿宋" w:hAnsi="仿宋" w:eastAsia="仿宋" w:cs="仿宋"/>
          <w:bCs/>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6189F"/>
    <w:rsid w:val="000306EB"/>
    <w:rsid w:val="00033D70"/>
    <w:rsid w:val="00080CF2"/>
    <w:rsid w:val="00106C3B"/>
    <w:rsid w:val="00130D19"/>
    <w:rsid w:val="00176B46"/>
    <w:rsid w:val="001E1F85"/>
    <w:rsid w:val="001E7BA8"/>
    <w:rsid w:val="002000A8"/>
    <w:rsid w:val="0021588D"/>
    <w:rsid w:val="00234621"/>
    <w:rsid w:val="0026786C"/>
    <w:rsid w:val="002A6911"/>
    <w:rsid w:val="002A6F58"/>
    <w:rsid w:val="00346203"/>
    <w:rsid w:val="00382525"/>
    <w:rsid w:val="00401966"/>
    <w:rsid w:val="0044029E"/>
    <w:rsid w:val="004463F9"/>
    <w:rsid w:val="00456CDD"/>
    <w:rsid w:val="00460BEC"/>
    <w:rsid w:val="00477931"/>
    <w:rsid w:val="00480D84"/>
    <w:rsid w:val="00525C33"/>
    <w:rsid w:val="005769AB"/>
    <w:rsid w:val="005B35A1"/>
    <w:rsid w:val="005B4E63"/>
    <w:rsid w:val="0062664D"/>
    <w:rsid w:val="0066061C"/>
    <w:rsid w:val="00694785"/>
    <w:rsid w:val="006C0C11"/>
    <w:rsid w:val="0071363A"/>
    <w:rsid w:val="00734946"/>
    <w:rsid w:val="007768F2"/>
    <w:rsid w:val="00821461"/>
    <w:rsid w:val="00863668"/>
    <w:rsid w:val="008B06B8"/>
    <w:rsid w:val="008B2BD1"/>
    <w:rsid w:val="00922E69"/>
    <w:rsid w:val="00965596"/>
    <w:rsid w:val="009B13C1"/>
    <w:rsid w:val="009B1EEF"/>
    <w:rsid w:val="009E4E2A"/>
    <w:rsid w:val="00A05BCC"/>
    <w:rsid w:val="00A165CB"/>
    <w:rsid w:val="00A30266"/>
    <w:rsid w:val="00A33075"/>
    <w:rsid w:val="00A46822"/>
    <w:rsid w:val="00A5667E"/>
    <w:rsid w:val="00AC7103"/>
    <w:rsid w:val="00B311A4"/>
    <w:rsid w:val="00B76E62"/>
    <w:rsid w:val="00C06E08"/>
    <w:rsid w:val="00C74563"/>
    <w:rsid w:val="00D40633"/>
    <w:rsid w:val="00D7517C"/>
    <w:rsid w:val="00D77605"/>
    <w:rsid w:val="00D966C9"/>
    <w:rsid w:val="00DC67DC"/>
    <w:rsid w:val="00DF76F5"/>
    <w:rsid w:val="00E008B2"/>
    <w:rsid w:val="00E81BA7"/>
    <w:rsid w:val="00EA397B"/>
    <w:rsid w:val="00F04D6D"/>
    <w:rsid w:val="00F16660"/>
    <w:rsid w:val="00F71D8F"/>
    <w:rsid w:val="00F93190"/>
    <w:rsid w:val="00FD1451"/>
    <w:rsid w:val="0ABB08A3"/>
    <w:rsid w:val="3A900B55"/>
    <w:rsid w:val="3BA8233A"/>
    <w:rsid w:val="44E6189F"/>
    <w:rsid w:val="4B163466"/>
    <w:rsid w:val="6A7A04FF"/>
    <w:rsid w:val="75D84A46"/>
    <w:rsid w:val="7696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14:textFill>
        <w14:solidFill>
          <w14:schemeClr w14:val="hlink"/>
        </w14:solidFill>
      </w14:textFill>
    </w:rPr>
  </w:style>
  <w:style w:type="paragraph" w:customStyle="1" w:styleId="7">
    <w:name w:val="普通(网站)1"/>
    <w:basedOn w:val="1"/>
    <w:qFormat/>
    <w:uiPriority w:val="0"/>
    <w:pPr>
      <w:spacing w:beforeAutospacing="1" w:afterAutospacing="1"/>
      <w:jc w:val="left"/>
    </w:pPr>
    <w:rPr>
      <w:kern w:val="0"/>
      <w:sz w:val="24"/>
    </w:rPr>
  </w:style>
  <w:style w:type="character" w:customStyle="1" w:styleId="8">
    <w:name w:val="页眉 字符"/>
    <w:basedOn w:val="5"/>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167</Words>
  <Characters>956</Characters>
  <Lines>7</Lines>
  <Paragraphs>2</Paragraphs>
  <TotalTime>998</TotalTime>
  <ScaleCrop>false</ScaleCrop>
  <LinksUpToDate>false</LinksUpToDate>
  <CharactersWithSpaces>1121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2022-02-14T09:26:00Z</dcterms:created>
  <dc:creator>遨游大海</dc:creator>
  <cp:lastModifiedBy>万书桓</cp:lastModifiedBy>
  <dcterms:modified xsi:type="dcterms:W3CDTF">2022-02-16T23:06:51Z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874588072FD843F99E84FF6814BEB650</vt:lpwstr>
  </property>
</Properties>
</file>