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eastAsia="黑体"/>
          <w:bCs/>
          <w:spacing w:val="16"/>
          <w:sz w:val="32"/>
          <w:szCs w:val="32"/>
        </w:rPr>
      </w:pPr>
      <w:r>
        <w:rPr>
          <w:rFonts w:eastAsia="黑体"/>
          <w:bCs/>
          <w:spacing w:val="16"/>
          <w:sz w:val="32"/>
          <w:szCs w:val="32"/>
        </w:rPr>
        <w:t>附件2</w:t>
      </w:r>
    </w:p>
    <w:p>
      <w:pPr>
        <w:snapToGrid w:val="0"/>
        <w:spacing w:line="540" w:lineRule="exact"/>
        <w:rPr>
          <w:rFonts w:hint="eastAsia" w:eastAsia="华文中宋"/>
          <w:b/>
          <w:spacing w:val="16"/>
          <w:sz w:val="44"/>
          <w:szCs w:val="44"/>
        </w:rPr>
      </w:pPr>
    </w:p>
    <w:p>
      <w:pPr>
        <w:snapToGrid w:val="0"/>
        <w:spacing w:line="540" w:lineRule="exact"/>
        <w:jc w:val="center"/>
        <w:rPr>
          <w:rFonts w:hint="eastAsia" w:ascii="方正小标宋简体" w:hAnsi="方正小标宋简体" w:eastAsia="方正小标宋简体" w:cs="方正小标宋简体"/>
          <w:bCs/>
          <w:spacing w:val="16"/>
          <w:sz w:val="44"/>
          <w:szCs w:val="44"/>
          <w:lang w:val="en-US" w:eastAsia="zh-CN"/>
        </w:rPr>
      </w:pPr>
      <w:r>
        <w:rPr>
          <w:rFonts w:hint="eastAsia" w:ascii="方正小标宋简体" w:hAnsi="方正小标宋简体" w:eastAsia="方正小标宋简体" w:cs="方正小标宋简体"/>
          <w:bCs/>
          <w:spacing w:val="16"/>
          <w:sz w:val="44"/>
          <w:szCs w:val="44"/>
          <w:lang w:eastAsia="zh-CN"/>
        </w:rPr>
        <w:t>枣庄市</w:t>
      </w:r>
      <w:r>
        <w:rPr>
          <w:rFonts w:hint="eastAsia" w:ascii="方正小标宋简体" w:hAnsi="方正小标宋简体" w:eastAsia="方正小标宋简体" w:cs="方正小标宋简体"/>
          <w:bCs/>
          <w:spacing w:val="16"/>
          <w:sz w:val="44"/>
          <w:szCs w:val="44"/>
          <w:lang w:val="en-US" w:eastAsia="zh-CN"/>
        </w:rPr>
        <w:t>教育局直属学校</w:t>
      </w:r>
      <w:r>
        <w:rPr>
          <w:rFonts w:hint="eastAsia" w:ascii="方正小标宋简体" w:hAnsi="方正小标宋简体" w:eastAsia="方正小标宋简体" w:cs="方正小标宋简体"/>
          <w:bCs/>
          <w:spacing w:val="16"/>
          <w:sz w:val="44"/>
          <w:szCs w:val="44"/>
        </w:rPr>
        <w:t>公开招聘</w:t>
      </w:r>
      <w:r>
        <w:rPr>
          <w:rFonts w:hint="eastAsia" w:ascii="方正小标宋简体" w:hAnsi="方正小标宋简体" w:eastAsia="方正小标宋简体" w:cs="方正小标宋简体"/>
          <w:bCs/>
          <w:spacing w:val="16"/>
          <w:sz w:val="44"/>
          <w:szCs w:val="44"/>
          <w:lang w:val="en-US" w:eastAsia="zh-CN"/>
        </w:rPr>
        <w:t>教师</w:t>
      </w:r>
    </w:p>
    <w:p>
      <w:pPr>
        <w:snapToGrid w:val="0"/>
        <w:spacing w:line="540" w:lineRule="exact"/>
        <w:jc w:val="center"/>
        <w:rPr>
          <w:rFonts w:hint="eastAsia" w:ascii="方正小标宋简体" w:hAnsi="方正小标宋简体" w:eastAsia="方正小标宋简体" w:cs="方正小标宋简体"/>
          <w:b/>
          <w:spacing w:val="16"/>
          <w:sz w:val="44"/>
          <w:szCs w:val="44"/>
        </w:rPr>
      </w:pPr>
      <w:r>
        <w:rPr>
          <w:rFonts w:hint="eastAsia" w:ascii="方正小标宋简体" w:hAnsi="方正小标宋简体" w:eastAsia="方正小标宋简体" w:cs="方正小标宋简体"/>
          <w:bCs/>
          <w:spacing w:val="16"/>
          <w:sz w:val="44"/>
          <w:szCs w:val="44"/>
        </w:rPr>
        <w:t>应 聘 须 知</w:t>
      </w:r>
    </w:p>
    <w:p>
      <w:pPr>
        <w:snapToGrid w:val="0"/>
        <w:spacing w:line="540" w:lineRule="exact"/>
        <w:ind w:firstLine="352" w:firstLineChars="196"/>
        <w:rPr>
          <w:rFonts w:hint="eastAsia" w:ascii="方正小标宋简体" w:hAnsi="方正小标宋简体" w:eastAsia="方正小标宋简体" w:cs="方正小标宋简体"/>
          <w:bCs/>
          <w:sz w:val="18"/>
          <w:szCs w:val="18"/>
        </w:rPr>
      </w:pPr>
    </w:p>
    <w:p>
      <w:pPr>
        <w:spacing w:line="540" w:lineRule="exact"/>
        <w:ind w:firstLine="643" w:firstLineChars="200"/>
        <w:rPr>
          <w:rFonts w:eastAsia="楷体_GB2312"/>
          <w:b/>
          <w:bCs/>
          <w:sz w:val="32"/>
          <w:szCs w:val="32"/>
        </w:rPr>
      </w:pPr>
      <w:r>
        <w:rPr>
          <w:rFonts w:eastAsia="楷体_GB2312"/>
          <w:b/>
          <w:bCs/>
          <w:sz w:val="32"/>
          <w:szCs w:val="32"/>
        </w:rPr>
        <w:t>1.非普通高等学历教育的其他教育形式的毕业生是否可以应聘？</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pPr>
        <w:spacing w:line="540" w:lineRule="exact"/>
        <w:ind w:firstLine="643" w:firstLineChars="200"/>
        <w:rPr>
          <w:rFonts w:eastAsia="仿宋"/>
          <w:sz w:val="32"/>
          <w:szCs w:val="32"/>
        </w:rPr>
      </w:pPr>
      <w:r>
        <w:rPr>
          <w:rFonts w:eastAsia="楷体_GB2312"/>
          <w:b/>
          <w:bCs/>
          <w:sz w:val="32"/>
          <w:szCs w:val="32"/>
        </w:rPr>
        <w:t>2.如何理解“在读的非应届毕业生”不得应聘？</w:t>
      </w:r>
    </w:p>
    <w:p>
      <w:pPr>
        <w:pStyle w:val="39"/>
        <w:spacing w:line="540" w:lineRule="exact"/>
        <w:ind w:firstLine="624"/>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“在读的非应届毕业生”，是指全脱产在校学习的国内普通高等学历教育学生和国（境）外留学人员，于2022年7月31日前无法完成学业并取得学历（学位）证书的，不得报考。</w:t>
      </w:r>
    </w:p>
    <w:p>
      <w:pPr>
        <w:spacing w:line="540" w:lineRule="exact"/>
        <w:rPr>
          <w:rFonts w:eastAsia="仿宋"/>
          <w:sz w:val="32"/>
          <w:szCs w:val="32"/>
        </w:rPr>
      </w:pPr>
      <w:r>
        <w:rPr>
          <w:rFonts w:eastAsia="仿宋"/>
          <w:sz w:val="32"/>
          <w:szCs w:val="32"/>
        </w:rPr>
        <w:t xml:space="preserve">　  </w:t>
      </w:r>
      <w:r>
        <w:rPr>
          <w:rFonts w:hint="eastAsia" w:eastAsia="楷体_GB2312"/>
          <w:b/>
          <w:bCs/>
          <w:sz w:val="32"/>
          <w:szCs w:val="32"/>
        </w:rPr>
        <w:t>3</w:t>
      </w:r>
      <w:r>
        <w:rPr>
          <w:rFonts w:eastAsia="楷体_GB2312"/>
          <w:b/>
          <w:bCs/>
          <w:sz w:val="32"/>
          <w:szCs w:val="32"/>
        </w:rPr>
        <w:t>.留学回国人员可以应聘哪些岗位，需提供哪些材料？</w:t>
      </w:r>
    </w:p>
    <w:p>
      <w:pPr>
        <w:spacing w:line="540" w:lineRule="exact"/>
        <w:rPr>
          <w:rFonts w:hint="eastAsia" w:ascii="仿宋_GB2312" w:hAnsi="仿宋_GB2312" w:eastAsia="仿宋_GB2312" w:cs="仿宋_GB2312"/>
          <w:b/>
          <w:sz w:val="32"/>
          <w:szCs w:val="32"/>
        </w:rPr>
      </w:pPr>
      <w:r>
        <w:rPr>
          <w:rFonts w:eastAsia="仿宋"/>
          <w:sz w:val="32"/>
          <w:szCs w:val="32"/>
        </w:rPr>
        <w:t>　　</w:t>
      </w:r>
      <w:r>
        <w:rPr>
          <w:rFonts w:hint="eastAsia" w:ascii="仿宋_GB2312" w:hAnsi="仿宋_GB2312" w:eastAsia="仿宋_GB2312" w:cs="仿宋_GB2312"/>
          <w:sz w:val="32"/>
          <w:szCs w:val="32"/>
        </w:rPr>
        <w:t>留学回国人员可以根据自身情况应聘符合条件的岗位。</w:t>
      </w:r>
    </w:p>
    <w:p>
      <w:pPr>
        <w:pStyle w:val="39"/>
        <w:spacing w:line="54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pPr>
        <w:pStyle w:val="39"/>
        <w:spacing w:line="54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rPr>
        <w:t>对已取得国（境）外学历学位证书的、但未获得教育部门认证的留学生应聘的，需提供国（境）外学历学位证书及有资质的机构出具的翻译资料，并作出规定时间内可取得相关材料的承诺。</w:t>
      </w:r>
    </w:p>
    <w:p>
      <w:pPr>
        <w:spacing w:line="54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4</w:t>
      </w:r>
      <w:r>
        <w:rPr>
          <w:rFonts w:ascii="Times New Roman" w:hAnsi="Times New Roman" w:eastAsia="楷体_GB2312" w:cs="Times New Roman"/>
          <w:b/>
          <w:bCs/>
          <w:sz w:val="32"/>
          <w:szCs w:val="32"/>
        </w:rPr>
        <w:t>.哪些人员可以应聘面向“退役大学生士兵”招聘岗位？</w:t>
      </w:r>
    </w:p>
    <w:p>
      <w:pPr>
        <w:numPr>
          <w:ilvl w:val="0"/>
          <w:numId w:val="0"/>
        </w:numPr>
        <w:snapToGrid/>
        <w:spacing w:line="540" w:lineRule="exact"/>
        <w:ind w:firstLine="640" w:firstLineChars="200"/>
        <w:jc w:val="both"/>
        <w:outlineLvl w:val="9"/>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color w:val="auto"/>
          <w:sz w:val="32"/>
          <w:szCs w:val="32"/>
          <w:u w:val="none"/>
          <w:shd w:val="clear" w:color="auto" w:fill="auto"/>
          <w:lang w:eastAsia="zh-CN"/>
        </w:rPr>
        <w:t>面向“退役大学生士兵”招聘岗位限以下人员应聘：在枣庄市应征入伍的</w:t>
      </w:r>
      <w:r>
        <w:rPr>
          <w:rFonts w:hint="eastAsia" w:ascii="仿宋_GB2312" w:hAnsi="仿宋_GB2312" w:eastAsia="仿宋_GB2312" w:cs="仿宋_GB2312"/>
          <w:i w:val="0"/>
          <w:caps w:val="0"/>
          <w:color w:val="auto"/>
          <w:spacing w:val="0"/>
          <w:sz w:val="32"/>
          <w:szCs w:val="32"/>
          <w:u w:val="none"/>
          <w:shd w:val="clear" w:color="auto" w:fill="auto"/>
        </w:rPr>
        <w:t>全日制普通高等院校大学生服役期满退出现役并取得相应学历，或高级技工学校（技师学院）全日制毕业生，毕业时取得高级工、预备技师（含技师）职业资格的退役大学生士兵。</w:t>
      </w:r>
    </w:p>
    <w:p>
      <w:pPr>
        <w:snapToGrid w:val="0"/>
        <w:spacing w:line="540" w:lineRule="exact"/>
        <w:ind w:firstLine="627" w:firstLineChars="196"/>
        <w:jc w:val="both"/>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color w:val="auto"/>
          <w:sz w:val="32"/>
          <w:szCs w:val="32"/>
          <w:u w:val="none"/>
          <w:shd w:val="clear" w:color="auto" w:fill="auto"/>
          <w:lang w:eastAsia="zh-CN"/>
        </w:rPr>
        <w:t>属于以下情形人员不得应聘</w:t>
      </w:r>
      <w:r>
        <w:rPr>
          <w:rFonts w:hint="eastAsia" w:ascii="仿宋_GB2312" w:hAnsi="仿宋_GB2312" w:eastAsia="仿宋_GB2312" w:cs="仿宋_GB2312"/>
          <w:i w:val="0"/>
          <w:caps w:val="0"/>
          <w:color w:val="auto"/>
          <w:spacing w:val="0"/>
          <w:sz w:val="32"/>
          <w:szCs w:val="32"/>
          <w:u w:val="none"/>
          <w:shd w:val="clear" w:color="auto" w:fill="auto"/>
          <w:lang w:val="en-US" w:eastAsia="zh-CN"/>
        </w:rPr>
        <w:t>面向“退役大学生士兵”招聘岗位</w:t>
      </w:r>
      <w:r>
        <w:rPr>
          <w:rFonts w:hint="eastAsia" w:ascii="仿宋_GB2312" w:hAnsi="仿宋_GB2312" w:eastAsia="仿宋_GB2312" w:cs="仿宋_GB2312"/>
          <w:color w:val="auto"/>
          <w:sz w:val="32"/>
          <w:szCs w:val="32"/>
          <w:u w:val="none"/>
          <w:shd w:val="clear" w:color="auto" w:fill="auto"/>
          <w:lang w:eastAsia="zh-CN"/>
        </w:rPr>
        <w:t>：</w:t>
      </w:r>
    </w:p>
    <w:p>
      <w:pPr>
        <w:snapToGrid w:val="0"/>
        <w:spacing w:line="540" w:lineRule="exact"/>
        <w:ind w:firstLine="627" w:firstLineChars="196"/>
        <w:jc w:val="both"/>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color w:val="auto"/>
          <w:sz w:val="32"/>
          <w:szCs w:val="32"/>
          <w:u w:val="none"/>
          <w:shd w:val="clear" w:color="auto" w:fill="auto"/>
          <w:lang w:eastAsia="zh-CN"/>
        </w:rPr>
        <w:t>（一）符合政府安排工作条件已由政府安排工作，或符合政府安排工作条件但选择自主就业、自谋职业、灵活就业的退役士兵；</w:t>
      </w:r>
    </w:p>
    <w:p>
      <w:pPr>
        <w:snapToGrid w:val="0"/>
        <w:spacing w:line="540" w:lineRule="exact"/>
        <w:ind w:firstLine="627" w:firstLineChars="196"/>
        <w:jc w:val="both"/>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color w:val="auto"/>
          <w:sz w:val="32"/>
          <w:szCs w:val="32"/>
          <w:u w:val="none"/>
          <w:shd w:val="clear" w:color="auto" w:fill="auto"/>
          <w:lang w:eastAsia="zh-CN"/>
        </w:rPr>
        <w:t>（二）入伍前非全日制普通高等院校录取新生、在校生、毕业生，或未取得高级工、预备技师职业资格，退役后取得相应学历或职业资格；</w:t>
      </w:r>
    </w:p>
    <w:p>
      <w:pPr>
        <w:snapToGrid w:val="0"/>
        <w:spacing w:line="540" w:lineRule="exact"/>
        <w:ind w:firstLine="627" w:firstLineChars="196"/>
        <w:jc w:val="both"/>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color w:val="auto"/>
          <w:sz w:val="32"/>
          <w:szCs w:val="32"/>
          <w:u w:val="none"/>
          <w:shd w:val="clear" w:color="auto" w:fill="auto"/>
          <w:lang w:eastAsia="zh-CN"/>
        </w:rPr>
        <w:t>（三）依托地方高等院校定向培养的士官；</w:t>
      </w:r>
    </w:p>
    <w:p>
      <w:pPr>
        <w:snapToGrid w:val="0"/>
        <w:spacing w:line="540" w:lineRule="exact"/>
        <w:ind w:firstLine="627" w:firstLineChars="196"/>
        <w:jc w:val="both"/>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color w:val="auto"/>
          <w:sz w:val="32"/>
          <w:szCs w:val="32"/>
          <w:u w:val="none"/>
          <w:shd w:val="clear" w:color="auto" w:fill="auto"/>
          <w:lang w:eastAsia="zh-CN"/>
        </w:rPr>
        <w:t>（四）未服满现役（部队撤降并改等非个人原因除外）或服役期间受到党纪警告、军纪严重警告以上处分。</w:t>
      </w:r>
    </w:p>
    <w:p>
      <w:pPr>
        <w:snapToGrid w:val="0"/>
        <w:spacing w:line="540" w:lineRule="exact"/>
        <w:ind w:firstLine="627" w:firstLineChars="196"/>
        <w:jc w:val="both"/>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color w:val="auto"/>
          <w:sz w:val="32"/>
          <w:szCs w:val="32"/>
          <w:u w:val="none"/>
          <w:shd w:val="clear" w:color="auto" w:fill="auto"/>
          <w:lang w:eastAsia="zh-CN"/>
        </w:rPr>
        <w:t>退役大学生士兵定向招聘政策咨询电话：</w:t>
      </w:r>
      <w:r>
        <w:rPr>
          <w:rFonts w:hint="eastAsia" w:ascii="仿宋_GB2312" w:hAnsi="仿宋_GB2312" w:eastAsia="仿宋_GB2312" w:cs="仿宋_GB2312"/>
          <w:color w:val="auto"/>
          <w:sz w:val="32"/>
          <w:szCs w:val="32"/>
          <w:u w:val="none"/>
          <w:shd w:val="clear" w:color="auto" w:fill="auto"/>
          <w:lang w:val="en-US" w:eastAsia="zh-CN"/>
        </w:rPr>
        <w:t>0632-3096766</w:t>
      </w:r>
    </w:p>
    <w:p>
      <w:pPr>
        <w:snapToGrid w:val="0"/>
        <w:spacing w:line="540" w:lineRule="exact"/>
        <w:ind w:firstLine="630" w:firstLineChars="196"/>
        <w:rPr>
          <w:rFonts w:eastAsia="楷体_GB2312"/>
          <w:b/>
          <w:bCs/>
          <w:sz w:val="32"/>
          <w:szCs w:val="32"/>
        </w:rPr>
      </w:pPr>
      <w:r>
        <w:rPr>
          <w:rFonts w:hint="eastAsia" w:eastAsia="楷体_GB2312"/>
          <w:b/>
          <w:bCs/>
          <w:sz w:val="32"/>
          <w:szCs w:val="32"/>
        </w:rPr>
        <w:t>5</w:t>
      </w:r>
      <w:r>
        <w:rPr>
          <w:rFonts w:eastAsia="楷体_GB2312"/>
          <w:b/>
          <w:bCs/>
          <w:sz w:val="32"/>
          <w:szCs w:val="32"/>
        </w:rPr>
        <w:t>.符合定向招聘条件的人员可以应聘非定向招聘岗位吗？</w:t>
      </w:r>
    </w:p>
    <w:p>
      <w:pPr>
        <w:snapToGrid w:val="0"/>
        <w:spacing w:line="540" w:lineRule="exact"/>
        <w:ind w:firstLine="627" w:firstLineChars="196"/>
        <w:rPr>
          <w:rFonts w:eastAsia="仿宋"/>
          <w:sz w:val="32"/>
          <w:szCs w:val="32"/>
        </w:rPr>
      </w:pPr>
      <w:r>
        <w:rPr>
          <w:rFonts w:eastAsia="仿宋_GB2312"/>
          <w:sz w:val="32"/>
          <w:szCs w:val="32"/>
        </w:rPr>
        <w:t>可以应聘非定向招聘岗位，但必须符合招聘岗位要求的条件。</w:t>
      </w:r>
    </w:p>
    <w:p>
      <w:pPr>
        <w:snapToGrid w:val="0"/>
        <w:spacing w:line="540" w:lineRule="exact"/>
        <w:ind w:firstLine="630" w:firstLineChars="196"/>
        <w:rPr>
          <w:rFonts w:eastAsia="楷体_GB2312"/>
          <w:b/>
          <w:bCs/>
          <w:sz w:val="32"/>
          <w:szCs w:val="32"/>
        </w:rPr>
      </w:pPr>
      <w:r>
        <w:rPr>
          <w:rFonts w:hint="eastAsia" w:eastAsia="楷体_GB2312"/>
          <w:b/>
          <w:bCs/>
          <w:sz w:val="32"/>
          <w:szCs w:val="32"/>
        </w:rPr>
        <w:t>6.</w:t>
      </w:r>
      <w:r>
        <w:rPr>
          <w:rFonts w:eastAsia="楷体_GB2312"/>
          <w:b/>
          <w:bCs/>
          <w:sz w:val="32"/>
          <w:szCs w:val="32"/>
        </w:rPr>
        <w:t>对学历学位及相关证书取得时间有什么要求？</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2022年普通高校应届毕业生以及与国（境）内普通高校应届毕业生同期毕业的留学回国人员的学历、学位及相关证书，须在2022年7月31日前取得；其他人员应聘的，须在202</w:t>
      </w:r>
      <w:r>
        <w:rPr>
          <w:rFonts w:hint="eastAsia" w:ascii="仿宋_GB2312" w:hAnsi="仿宋_GB2312" w:eastAsia="仿宋_GB2312" w:cs="仿宋_GB2312"/>
          <w:color w:val="auto"/>
          <w:sz w:val="32"/>
          <w:szCs w:val="32"/>
        </w:rPr>
        <w:t>2年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日前取得国家</w:t>
      </w:r>
      <w:r>
        <w:rPr>
          <w:rFonts w:hint="eastAsia" w:ascii="仿宋_GB2312" w:hAnsi="仿宋_GB2312" w:eastAsia="仿宋_GB2312" w:cs="仿宋_GB2312"/>
          <w:sz w:val="32"/>
          <w:szCs w:val="32"/>
        </w:rPr>
        <w:t>承认的学历、学位及相关证书。</w:t>
      </w:r>
    </w:p>
    <w:p>
      <w:pPr>
        <w:spacing w:line="540" w:lineRule="exact"/>
        <w:rPr>
          <w:rFonts w:eastAsia="仿宋"/>
          <w:strike/>
          <w:sz w:val="32"/>
          <w:szCs w:val="32"/>
        </w:rPr>
      </w:pPr>
      <w:r>
        <w:rPr>
          <w:rFonts w:eastAsia="仿宋"/>
          <w:sz w:val="32"/>
          <w:szCs w:val="32"/>
        </w:rPr>
        <w:t>　</w:t>
      </w:r>
      <w:r>
        <w:rPr>
          <w:rFonts w:eastAsia="楷体_GB2312"/>
          <w:b/>
          <w:bCs/>
          <w:sz w:val="32"/>
          <w:szCs w:val="32"/>
        </w:rPr>
        <w:t>　</w:t>
      </w:r>
      <w:r>
        <w:rPr>
          <w:rFonts w:hint="eastAsia" w:eastAsia="楷体_GB2312"/>
          <w:b/>
          <w:bCs/>
          <w:sz w:val="32"/>
          <w:szCs w:val="32"/>
        </w:rPr>
        <w:t>7.</w:t>
      </w:r>
      <w:r>
        <w:rPr>
          <w:rFonts w:eastAsia="楷体_GB2312"/>
          <w:b/>
          <w:bCs/>
          <w:sz w:val="32"/>
          <w:szCs w:val="32"/>
        </w:rPr>
        <w:t>岗位汇总表中所要求的专业如何理解？</w:t>
      </w:r>
    </w:p>
    <w:p>
      <w:pPr>
        <w:spacing w:line="54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岗位汇总表中的专业要求，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spacing w:line="540" w:lineRule="exact"/>
        <w:ind w:firstLine="640" w:firstLineChars="200"/>
        <w:rPr>
          <w:rFonts w:hint="eastAsia" w:ascii="仿宋_GB2312" w:hAnsi="仿宋_GB2312" w:eastAsia="仿宋_GB2312" w:cs="仿宋_GB2312"/>
          <w:strike/>
          <w:color w:val="auto"/>
          <w:sz w:val="32"/>
          <w:szCs w:val="32"/>
        </w:rPr>
      </w:pPr>
      <w:r>
        <w:rPr>
          <w:rFonts w:hint="eastAsia" w:ascii="仿宋_GB2312" w:hAnsi="仿宋_GB2312" w:eastAsia="仿宋_GB2312" w:cs="仿宋_GB2312"/>
          <w:color w:val="auto"/>
          <w:sz w:val="32"/>
          <w:szCs w:val="32"/>
        </w:rPr>
        <w:t>招聘岗位</w:t>
      </w:r>
      <w:r>
        <w:rPr>
          <w:rStyle w:val="8"/>
          <w:rFonts w:hint="eastAsia" w:ascii="仿宋_GB2312" w:hAnsi="仿宋_GB2312" w:eastAsia="仿宋_GB2312" w:cs="仿宋_GB2312"/>
          <w:b w:val="0"/>
          <w:color w:val="auto"/>
          <w:sz w:val="32"/>
          <w:szCs w:val="32"/>
        </w:rPr>
        <w:t>在大学专科、大学本科、研究生3个教育层次分别明确了对报考者的专业要求，一般报考者符合一个教育层次的专业要求，即可报考该</w:t>
      </w:r>
      <w:r>
        <w:rPr>
          <w:rFonts w:hint="eastAsia" w:ascii="仿宋_GB2312" w:hAnsi="仿宋_GB2312" w:eastAsia="仿宋_GB2312" w:cs="仿宋_GB2312"/>
          <w:color w:val="auto"/>
          <w:sz w:val="32"/>
          <w:szCs w:val="32"/>
        </w:rPr>
        <w:t>岗位</w:t>
      </w:r>
      <w:r>
        <w:rPr>
          <w:rStyle w:val="8"/>
          <w:rFonts w:hint="eastAsia" w:ascii="仿宋_GB2312" w:hAnsi="仿宋_GB2312" w:eastAsia="仿宋_GB2312" w:cs="仿宋_GB2312"/>
          <w:b w:val="0"/>
          <w:color w:val="auto"/>
          <w:sz w:val="32"/>
          <w:szCs w:val="32"/>
        </w:rPr>
        <w:t>。</w:t>
      </w:r>
      <w:r>
        <w:rPr>
          <w:rFonts w:hint="eastAsia" w:ascii="仿宋_GB2312" w:hAnsi="仿宋_GB2312" w:eastAsia="仿宋_GB2312" w:cs="仿宋_GB2312"/>
          <w:color w:val="auto"/>
          <w:sz w:val="32"/>
          <w:szCs w:val="32"/>
        </w:rPr>
        <w:t>招聘岗位</w:t>
      </w:r>
      <w:r>
        <w:rPr>
          <w:rStyle w:val="8"/>
          <w:rFonts w:hint="eastAsia" w:ascii="仿宋_GB2312" w:hAnsi="仿宋_GB2312" w:eastAsia="仿宋_GB2312" w:cs="仿宋_GB2312"/>
          <w:b w:val="0"/>
          <w:color w:val="auto"/>
          <w:sz w:val="32"/>
          <w:szCs w:val="32"/>
        </w:rPr>
        <w:t>另有规定的，须从其规定。</w:t>
      </w:r>
      <w:r>
        <w:rPr>
          <w:rFonts w:hint="eastAsia" w:ascii="仿宋_GB2312" w:hAnsi="仿宋_GB2312" w:eastAsia="仿宋_GB2312" w:cs="仿宋_GB2312"/>
          <w:color w:val="auto"/>
          <w:sz w:val="32"/>
          <w:szCs w:val="32"/>
        </w:rPr>
        <w:t>其中，岗位专业要求为“不限”的，即报考者在该教育层次的任何专业均符合要求；专业要求为学科大类、门类的，即该大类、门类所包含的专业均符合要求；专业要求为类、一级学科的，即该类、一级学科所包含的专业或方向均符合要求。其中，2022年国内普通高等学历教育的应届毕业生和同期毕业的留学回国人员，可依据于2022年7月31日前取得的普通高等学历教育和国（境）外留学学历（学位）及相应专业应聘。</w:t>
      </w:r>
    </w:p>
    <w:p>
      <w:pPr>
        <w:spacing w:line="54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spacing w:line="54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spacing w:line="54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pacing w:line="540" w:lineRule="exact"/>
        <w:ind w:firstLine="643" w:firstLineChars="200"/>
        <w:rPr>
          <w:rFonts w:eastAsia="楷体_GB2312"/>
          <w:b/>
          <w:bCs/>
          <w:color w:val="auto"/>
          <w:sz w:val="32"/>
          <w:szCs w:val="32"/>
        </w:rPr>
      </w:pPr>
      <w:r>
        <w:rPr>
          <w:rFonts w:hint="eastAsia" w:eastAsia="楷体_GB2312"/>
          <w:b/>
          <w:bCs/>
          <w:color w:val="auto"/>
          <w:sz w:val="32"/>
          <w:szCs w:val="32"/>
        </w:rPr>
        <w:t>8</w:t>
      </w:r>
      <w:r>
        <w:rPr>
          <w:rFonts w:eastAsia="楷体_GB2312"/>
          <w:b/>
          <w:bCs/>
          <w:color w:val="auto"/>
          <w:sz w:val="32"/>
          <w:szCs w:val="32"/>
        </w:rPr>
        <w:t>. 本次招聘中的有效身份证件指的是什么？</w:t>
      </w:r>
    </w:p>
    <w:p>
      <w:pPr>
        <w:spacing w:line="540" w:lineRule="exact"/>
        <w:ind w:firstLine="66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napToGrid w:val="0"/>
        <w:spacing w:line="540" w:lineRule="exact"/>
        <w:ind w:firstLine="630" w:firstLineChars="196"/>
        <w:rPr>
          <w:rFonts w:eastAsia="楷体_GB2312"/>
          <w:b/>
          <w:bCs/>
          <w:color w:val="auto"/>
          <w:sz w:val="32"/>
          <w:szCs w:val="32"/>
        </w:rPr>
      </w:pPr>
      <w:r>
        <w:rPr>
          <w:rFonts w:hint="eastAsia" w:eastAsia="楷体_GB2312"/>
          <w:b/>
          <w:bCs/>
          <w:color w:val="auto"/>
          <w:sz w:val="32"/>
          <w:szCs w:val="32"/>
        </w:rPr>
        <w:t>9</w:t>
      </w:r>
      <w:r>
        <w:rPr>
          <w:rFonts w:eastAsia="楷体_GB2312"/>
          <w:b/>
          <w:bCs/>
          <w:color w:val="auto"/>
          <w:sz w:val="32"/>
          <w:szCs w:val="32"/>
        </w:rPr>
        <w:t>.网上填写报名信息时应注意什么？</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pStyle w:val="39"/>
        <w:spacing w:line="540" w:lineRule="exact"/>
        <w:ind w:firstLine="624"/>
        <w:rPr>
          <w:rFonts w:ascii="Times New Roman" w:eastAsia="楷体_GB2312"/>
          <w:b/>
          <w:bCs/>
          <w:color w:val="auto"/>
          <w:sz w:val="32"/>
          <w:szCs w:val="32"/>
        </w:rPr>
      </w:pPr>
      <w:r>
        <w:rPr>
          <w:rFonts w:hint="eastAsia" w:ascii="Times New Roman" w:eastAsia="楷体_GB2312"/>
          <w:b/>
          <w:bCs/>
          <w:color w:val="auto"/>
          <w:sz w:val="32"/>
          <w:szCs w:val="32"/>
        </w:rPr>
        <w:t>10</w:t>
      </w:r>
      <w:r>
        <w:rPr>
          <w:rFonts w:ascii="Times New Roman" w:eastAsia="楷体_GB2312"/>
          <w:b/>
          <w:bCs/>
          <w:color w:val="auto"/>
          <w:sz w:val="32"/>
          <w:szCs w:val="32"/>
        </w:rPr>
        <w:t>.应聘人员在网上提供的照片有什么要求？</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照片必须是近期正面免冠证件照，并且与面试前资格审查时所提供的照片为同一底版。通过枣庄市人事考试信息网报名的，在上传照片前，须先下载报名系统中的“照片审核处理工具”，按照工具使用说明对本人电子照片进行处理、保存，并将处理后的照片上传。</w:t>
      </w:r>
    </w:p>
    <w:p>
      <w:pPr>
        <w:spacing w:line="540" w:lineRule="exact"/>
        <w:ind w:firstLine="643" w:firstLineChars="200"/>
        <w:rPr>
          <w:rFonts w:eastAsia="楷体_GB2312"/>
          <w:b/>
          <w:bCs/>
          <w:color w:val="auto"/>
          <w:sz w:val="32"/>
          <w:szCs w:val="32"/>
        </w:rPr>
      </w:pPr>
      <w:r>
        <w:rPr>
          <w:rFonts w:hint="eastAsia" w:eastAsia="楷体_GB2312"/>
          <w:b/>
          <w:bCs/>
          <w:color w:val="auto"/>
          <w:sz w:val="32"/>
          <w:szCs w:val="32"/>
        </w:rPr>
        <w:t>11</w:t>
      </w:r>
      <w:r>
        <w:rPr>
          <w:rFonts w:eastAsia="楷体_GB2312"/>
          <w:b/>
          <w:bCs/>
          <w:color w:val="auto"/>
          <w:sz w:val="32"/>
          <w:szCs w:val="32"/>
        </w:rPr>
        <w:t>.资格审查工作由谁负责？</w:t>
      </w:r>
    </w:p>
    <w:p>
      <w:pPr>
        <w:spacing w:line="540" w:lineRule="exact"/>
        <w:rPr>
          <w:rFonts w:ascii="Times New Roman" w:hAnsi="Times New Roman" w:eastAsia="仿宋_GB2312" w:cs="Times New Roman"/>
          <w:color w:val="auto"/>
          <w:sz w:val="32"/>
          <w:szCs w:val="32"/>
        </w:rPr>
      </w:pPr>
      <w:r>
        <w:rPr>
          <w:rFonts w:eastAsia="仿宋"/>
          <w:color w:val="auto"/>
          <w:sz w:val="32"/>
          <w:szCs w:val="32"/>
        </w:rPr>
        <w:t>　　</w:t>
      </w:r>
      <w:r>
        <w:rPr>
          <w:rFonts w:ascii="Times New Roman" w:hAnsi="Times New Roman" w:eastAsia="仿宋_GB2312" w:cs="Times New Roman"/>
          <w:color w:val="auto"/>
          <w:sz w:val="32"/>
          <w:szCs w:val="32"/>
        </w:rPr>
        <w:t>资格审查工作由招聘单位或其主管部门负责。</w:t>
      </w:r>
    </w:p>
    <w:p>
      <w:pPr>
        <w:spacing w:line="540" w:lineRule="exact"/>
        <w:rPr>
          <w:rFonts w:eastAsia="楷体_GB2312"/>
          <w:b/>
          <w:color w:val="auto"/>
          <w:sz w:val="32"/>
          <w:szCs w:val="32"/>
        </w:rPr>
      </w:pPr>
      <w:r>
        <w:rPr>
          <w:color w:val="auto"/>
          <w:sz w:val="32"/>
          <w:szCs w:val="32"/>
        </w:rPr>
        <w:t>　</w:t>
      </w:r>
      <w:r>
        <w:rPr>
          <w:rFonts w:eastAsia="楷体_GB2312"/>
          <w:b/>
          <w:bCs/>
          <w:color w:val="auto"/>
          <w:sz w:val="32"/>
          <w:szCs w:val="32"/>
        </w:rPr>
        <w:t xml:space="preserve">  </w:t>
      </w:r>
      <w:r>
        <w:rPr>
          <w:rFonts w:hint="eastAsia" w:eastAsia="楷体_GB2312"/>
          <w:b/>
          <w:bCs/>
          <w:color w:val="auto"/>
          <w:sz w:val="32"/>
          <w:szCs w:val="32"/>
        </w:rPr>
        <w:t>12</w:t>
      </w:r>
      <w:r>
        <w:rPr>
          <w:rFonts w:eastAsia="楷体_GB2312"/>
          <w:b/>
          <w:bCs/>
          <w:color w:val="auto"/>
          <w:sz w:val="32"/>
          <w:szCs w:val="32"/>
        </w:rPr>
        <w:t>.未通过资格初审的报名信息能否修改？</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:00前，单位尚未初审或者初审未通过的，报名人员可以更改、补充报名信息，也可以改报其他岗位。其中，招聘单位要求补充信息的，应当及时完整地补充报名信息。2022年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:00后，单位尚未初审或者初审未通过的，不能再改报其他岗位，不能再修改、补充报名信息。</w:t>
      </w:r>
    </w:p>
    <w:p>
      <w:pPr>
        <w:pStyle w:val="39"/>
        <w:spacing w:line="540" w:lineRule="exact"/>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rPr>
        <w:t>公开招聘政策咨询电话：0632-</w:t>
      </w:r>
      <w:r>
        <w:rPr>
          <w:rFonts w:hint="eastAsia" w:ascii="仿宋_GB2312" w:hAnsi="仿宋_GB2312" w:eastAsia="仿宋_GB2312" w:cs="仿宋_GB2312"/>
          <w:b w:val="0"/>
          <w:bCs/>
          <w:color w:val="auto"/>
          <w:kern w:val="2"/>
          <w:sz w:val="32"/>
          <w:szCs w:val="32"/>
          <w:lang w:val="en-US" w:eastAsia="zh-CN"/>
        </w:rPr>
        <w:t>3319602</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请在工作时间段</w:t>
      </w:r>
      <w:r>
        <w:rPr>
          <w:rFonts w:hint="eastAsia" w:ascii="仿宋_GB2312" w:hAnsi="仿宋_GB2312" w:eastAsia="仿宋_GB2312" w:cs="仿宋_GB2312"/>
          <w:b w:val="0"/>
          <w:bCs/>
          <w:color w:val="auto"/>
          <w:kern w:val="2"/>
          <w:sz w:val="32"/>
          <w:szCs w:val="32"/>
          <w:lang w:eastAsia="zh-CN"/>
        </w:rPr>
        <w:t>（</w:t>
      </w:r>
      <w:r>
        <w:rPr>
          <w:rFonts w:hint="eastAsia" w:ascii="仿宋_GB2312" w:hAnsi="仿宋_GB2312" w:eastAsia="仿宋_GB2312" w:cs="仿宋_GB2312"/>
          <w:b w:val="0"/>
          <w:bCs/>
          <w:color w:val="auto"/>
          <w:kern w:val="2"/>
          <w:sz w:val="32"/>
          <w:szCs w:val="32"/>
          <w:lang w:val="en-US" w:eastAsia="zh-CN"/>
        </w:rPr>
        <w:t>上午8:30—11:40；下午14:00—17:30</w:t>
      </w:r>
      <w:r>
        <w:rPr>
          <w:rFonts w:hint="eastAsia" w:ascii="仿宋_GB2312" w:hAnsi="仿宋_GB2312" w:eastAsia="仿宋_GB2312" w:cs="仿宋_GB2312"/>
          <w:b w:val="0"/>
          <w:bCs/>
          <w:color w:val="auto"/>
          <w:kern w:val="2"/>
          <w:sz w:val="32"/>
          <w:szCs w:val="32"/>
          <w:lang w:eastAsia="zh-CN"/>
        </w:rPr>
        <w:t>）</w:t>
      </w:r>
      <w:r>
        <w:rPr>
          <w:rFonts w:hint="eastAsia" w:ascii="仿宋_GB2312" w:hAnsi="仿宋_GB2312" w:eastAsia="仿宋_GB2312" w:cs="仿宋_GB2312"/>
          <w:b w:val="0"/>
          <w:bCs/>
          <w:color w:val="auto"/>
          <w:kern w:val="2"/>
          <w:sz w:val="32"/>
          <w:szCs w:val="32"/>
        </w:rPr>
        <w:t>拨打以上电话。</w:t>
      </w:r>
    </w:p>
    <w:p>
      <w:pPr>
        <w:pStyle w:val="39"/>
        <w:spacing w:line="540" w:lineRule="exact"/>
        <w:rPr>
          <w:rFonts w:hint="eastAsia" w:ascii="仿宋_GB2312" w:hAnsi="仿宋_GB2312" w:eastAsia="仿宋_GB2312" w:cs="仿宋_GB2312"/>
          <w:sz w:val="32"/>
          <w:szCs w:val="32"/>
        </w:rPr>
      </w:pPr>
    </w:p>
    <w:p>
      <w:pPr>
        <w:rPr>
          <w:rFonts w:hint="default"/>
          <w:lang w:val="en-US" w:eastAsia="zh-CN"/>
        </w:rPr>
      </w:pPr>
      <w:bookmarkStart w:id="0" w:name="_GoBack"/>
      <w:bookmarkEnd w:id="0"/>
    </w:p>
    <w:sectPr>
      <w:headerReference r:id="rId3" w:type="default"/>
      <w:footerReference r:id="rId4" w:type="default"/>
      <w:pgSz w:w="11906" w:h="16838"/>
      <w:pgMar w:top="1701" w:right="141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- 7 -</w:t>
    </w:r>
    <w:r>
      <w:rPr>
        <w:rStyle w:val="9"/>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E080B"/>
    <w:rsid w:val="152C1805"/>
    <w:rsid w:val="15431F7D"/>
    <w:rsid w:val="204321B4"/>
    <w:rsid w:val="220312AA"/>
    <w:rsid w:val="2C4E080B"/>
    <w:rsid w:val="2CDA52A2"/>
    <w:rsid w:val="5D283C57"/>
    <w:rsid w:val="697C491F"/>
    <w:rsid w:val="74BC2FDF"/>
    <w:rsid w:val="7C27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uiPriority w:val="0"/>
  </w:style>
  <w:style w:type="character" w:styleId="10">
    <w:name w:val="FollowedHyperlink"/>
    <w:basedOn w:val="7"/>
    <w:uiPriority w:val="0"/>
    <w:rPr>
      <w:color w:val="222222"/>
      <w:u w:val="none"/>
    </w:rPr>
  </w:style>
  <w:style w:type="character" w:styleId="11">
    <w:name w:val="HTML Definition"/>
    <w:basedOn w:val="7"/>
    <w:uiPriority w:val="0"/>
    <w:rPr>
      <w:i/>
      <w:iCs/>
    </w:rPr>
  </w:style>
  <w:style w:type="character" w:styleId="12">
    <w:name w:val="Hyperlink"/>
    <w:basedOn w:val="7"/>
    <w:uiPriority w:val="0"/>
    <w:rPr>
      <w:color w:val="222222"/>
      <w:u w:val="none"/>
    </w:rPr>
  </w:style>
  <w:style w:type="character" w:styleId="13">
    <w:name w:val="HTML Code"/>
    <w:basedOn w:val="7"/>
    <w:uiPriority w:val="0"/>
    <w:rPr>
      <w:rFonts w:hint="default" w:ascii="Consolas" w:hAnsi="Consolas" w:eastAsia="Consolas" w:cs="Consolas"/>
      <w:color w:val="C7254E"/>
      <w:sz w:val="21"/>
      <w:szCs w:val="21"/>
      <w:bdr w:val="none" w:color="auto" w:sz="0" w:space="0"/>
      <w:shd w:val="clear" w:fill="F9F2F4"/>
    </w:rPr>
  </w:style>
  <w:style w:type="character" w:styleId="14">
    <w:name w:val="HTML Keyboard"/>
    <w:basedOn w:val="7"/>
    <w:uiPriority w:val="0"/>
    <w:rPr>
      <w:rFonts w:ascii="Consolas" w:hAnsi="Consolas" w:eastAsia="Consolas" w:cs="Consolas"/>
      <w:color w:val="FFFFFF"/>
      <w:sz w:val="21"/>
      <w:szCs w:val="21"/>
      <w:bdr w:val="none" w:color="auto" w:sz="0" w:space="0"/>
      <w:shd w:val="clear" w:fill="333333"/>
    </w:rPr>
  </w:style>
  <w:style w:type="character" w:styleId="15">
    <w:name w:val="HTML Sample"/>
    <w:basedOn w:val="7"/>
    <w:uiPriority w:val="0"/>
    <w:rPr>
      <w:rFonts w:hint="default" w:ascii="Consolas" w:hAnsi="Consolas" w:eastAsia="Consolas" w:cs="Consolas"/>
      <w:sz w:val="21"/>
      <w:szCs w:val="21"/>
    </w:rPr>
  </w:style>
  <w:style w:type="character" w:customStyle="1" w:styleId="16">
    <w:name w:val="active"/>
    <w:basedOn w:val="7"/>
    <w:uiPriority w:val="0"/>
    <w:rPr>
      <w:shd w:val="clear" w:fill="0A81D6"/>
    </w:rPr>
  </w:style>
  <w:style w:type="paragraph" w:styleId="17">
    <w:name w:val=""/>
    <w:basedOn w:val="1"/>
    <w:next w:val="1"/>
    <w:uiPriority w:val="0"/>
    <w:pPr>
      <w:pBdr>
        <w:bottom w:val="single" w:color="auto" w:sz="6" w:space="1"/>
      </w:pBdr>
      <w:jc w:val="center"/>
    </w:pPr>
    <w:rPr>
      <w:rFonts w:ascii="Arial" w:eastAsia="宋体"/>
      <w:vanish/>
      <w:sz w:val="16"/>
    </w:rPr>
  </w:style>
  <w:style w:type="paragraph" w:styleId="18">
    <w:name w:val=""/>
    <w:basedOn w:val="1"/>
    <w:next w:val="1"/>
    <w:uiPriority w:val="0"/>
    <w:pPr>
      <w:pBdr>
        <w:top w:val="single" w:color="auto" w:sz="6" w:space="1"/>
      </w:pBdr>
      <w:jc w:val="center"/>
    </w:pPr>
    <w:rPr>
      <w:rFonts w:ascii="Arial" w:eastAsia="宋体"/>
      <w:vanish/>
      <w:sz w:val="16"/>
    </w:rPr>
  </w:style>
  <w:style w:type="character" w:customStyle="1" w:styleId="19">
    <w:name w:val="m1"/>
    <w:basedOn w:val="7"/>
    <w:uiPriority w:val="0"/>
  </w:style>
  <w:style w:type="character" w:customStyle="1" w:styleId="20">
    <w:name w:val="m11"/>
    <w:basedOn w:val="7"/>
    <w:uiPriority w:val="0"/>
  </w:style>
  <w:style w:type="character" w:customStyle="1" w:styleId="21">
    <w:name w:val="m12"/>
    <w:basedOn w:val="7"/>
    <w:uiPriority w:val="0"/>
  </w:style>
  <w:style w:type="character" w:customStyle="1" w:styleId="22">
    <w:name w:val="m3"/>
    <w:basedOn w:val="7"/>
    <w:uiPriority w:val="0"/>
  </w:style>
  <w:style w:type="character" w:customStyle="1" w:styleId="23">
    <w:name w:val="m31"/>
    <w:basedOn w:val="7"/>
    <w:uiPriority w:val="0"/>
  </w:style>
  <w:style w:type="character" w:customStyle="1" w:styleId="24">
    <w:name w:val="m32"/>
    <w:basedOn w:val="7"/>
    <w:uiPriority w:val="0"/>
  </w:style>
  <w:style w:type="character" w:customStyle="1" w:styleId="25">
    <w:name w:val="m2"/>
    <w:basedOn w:val="7"/>
    <w:uiPriority w:val="0"/>
  </w:style>
  <w:style w:type="character" w:customStyle="1" w:styleId="26">
    <w:name w:val="m21"/>
    <w:basedOn w:val="7"/>
    <w:uiPriority w:val="0"/>
  </w:style>
  <w:style w:type="character" w:customStyle="1" w:styleId="27">
    <w:name w:val="m22"/>
    <w:basedOn w:val="7"/>
    <w:uiPriority w:val="0"/>
  </w:style>
  <w:style w:type="character" w:customStyle="1" w:styleId="28">
    <w:name w:val="m5"/>
    <w:basedOn w:val="7"/>
    <w:uiPriority w:val="0"/>
  </w:style>
  <w:style w:type="character" w:customStyle="1" w:styleId="29">
    <w:name w:val="m51"/>
    <w:basedOn w:val="7"/>
    <w:uiPriority w:val="0"/>
  </w:style>
  <w:style w:type="character" w:customStyle="1" w:styleId="30">
    <w:name w:val="m52"/>
    <w:basedOn w:val="7"/>
    <w:uiPriority w:val="0"/>
  </w:style>
  <w:style w:type="character" w:customStyle="1" w:styleId="31">
    <w:name w:val="m4"/>
    <w:basedOn w:val="7"/>
    <w:uiPriority w:val="0"/>
  </w:style>
  <w:style w:type="character" w:customStyle="1" w:styleId="32">
    <w:name w:val="m41"/>
    <w:basedOn w:val="7"/>
    <w:uiPriority w:val="0"/>
  </w:style>
  <w:style w:type="character" w:customStyle="1" w:styleId="33">
    <w:name w:val="m42"/>
    <w:basedOn w:val="7"/>
    <w:uiPriority w:val="0"/>
  </w:style>
  <w:style w:type="character" w:customStyle="1" w:styleId="34">
    <w:name w:val="NormalCharacter"/>
    <w:qFormat/>
    <w:uiPriority w:val="0"/>
    <w:rPr>
      <w:rFonts w:ascii="Times New Roman" w:hAnsi="Times New Roman" w:eastAsia="宋体"/>
    </w:rPr>
  </w:style>
  <w:style w:type="paragraph" w:customStyle="1" w:styleId="35">
    <w:name w:val="WPS Plain"/>
    <w:qFormat/>
    <w:uiPriority w:val="0"/>
    <w:rPr>
      <w:rFonts w:ascii="Calibri" w:hAnsi="Calibri" w:eastAsia="宋体" w:cs="Times New Roman"/>
      <w:lang w:val="en-US" w:eastAsia="zh-CN" w:bidi="ar-SA"/>
    </w:rPr>
  </w:style>
  <w:style w:type="character" w:customStyle="1" w:styleId="36">
    <w:name w:val="layui-this"/>
    <w:basedOn w:val="7"/>
    <w:uiPriority w:val="0"/>
    <w:rPr>
      <w:bdr w:val="single" w:color="EEEEEE" w:sz="6" w:space="0"/>
      <w:shd w:val="clear" w:fill="FFFFFF"/>
    </w:rPr>
  </w:style>
  <w:style w:type="character" w:customStyle="1" w:styleId="37">
    <w:name w:val="red"/>
    <w:basedOn w:val="7"/>
    <w:uiPriority w:val="0"/>
    <w:rPr>
      <w:bdr w:val="none" w:color="auto" w:sz="0" w:space="0"/>
    </w:rPr>
  </w:style>
  <w:style w:type="character" w:customStyle="1" w:styleId="38">
    <w:name w:val="first-child"/>
    <w:basedOn w:val="7"/>
    <w:uiPriority w:val="0"/>
    <w:rPr>
      <w:bdr w:val="none" w:color="auto" w:sz="0" w:space="0"/>
    </w:rPr>
  </w:style>
  <w:style w:type="paragraph" w:customStyle="1" w:styleId="39">
    <w:name w:val="Plain Text"/>
    <w:basedOn w:val="1"/>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2022-02-16T01:03:00Z</dcterms:created>
  <dc:creator>Administrator</dc:creator>
  <cp:lastModifiedBy>Administrator</cp:lastModifiedBy>
  <dcterms:modified xsi:type="dcterms:W3CDTF">2022-02-16T03:56:28Z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A1A9753ED52343BE9C31A80AF9EDC035</vt:lpwstr>
  </property>
</Properties>
</file>