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240" w:lineRule="auto"/>
        <w:ind w:left="3697" w:right="0" w:hanging="3697"/>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绍兴市第一中学</w:t>
      </w:r>
      <w:r>
        <w:rPr>
          <w:rFonts w:ascii="Times New Roman" w:hAnsi="Times New Roman" w:eastAsia="Times New Roman" w:cs="Times New Roman"/>
          <w:b/>
          <w:color w:val="auto"/>
          <w:spacing w:val="0"/>
          <w:position w:val="0"/>
          <w:sz w:val="44"/>
          <w:shd w:val="clear" w:fill="auto"/>
        </w:rPr>
        <w:t>2022</w:t>
      </w:r>
      <w:r>
        <w:rPr>
          <w:rFonts w:ascii="宋体" w:hAnsi="宋体" w:eastAsia="宋体" w:cs="宋体"/>
          <w:b/>
          <w:color w:val="auto"/>
          <w:spacing w:val="0"/>
          <w:position w:val="0"/>
          <w:sz w:val="44"/>
          <w:shd w:val="clear" w:fill="auto"/>
        </w:rPr>
        <w:t>年第二轮新教师</w:t>
      </w:r>
    </w:p>
    <w:p>
      <w:pPr>
        <w:keepNext/>
        <w:keepLines/>
        <w:spacing w:before="340" w:after="330" w:line="240" w:lineRule="auto"/>
        <w:ind w:left="3697" w:right="0" w:hanging="3697"/>
        <w:jc w:val="center"/>
        <w:rPr>
          <w:rFonts w:ascii="Times New Roman" w:hAnsi="Times New Roman" w:eastAsia="Times New Roman" w:cs="Times New Roman"/>
          <w:b/>
          <w:color w:val="auto"/>
          <w:spacing w:val="0"/>
          <w:position w:val="0"/>
          <w:sz w:val="44"/>
          <w:shd w:val="clear" w:fill="auto"/>
        </w:rPr>
      </w:pPr>
      <w:r>
        <w:rPr>
          <w:rFonts w:ascii="宋体" w:hAnsi="宋体" w:eastAsia="宋体" w:cs="宋体"/>
          <w:b/>
          <w:color w:val="auto"/>
          <w:spacing w:val="0"/>
          <w:position w:val="0"/>
          <w:sz w:val="44"/>
          <w:shd w:val="clear" w:fill="auto"/>
        </w:rPr>
        <w:t>招聘公告</w:t>
      </w:r>
    </w:p>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绍兴市第一中学创建于1897年，位于历史文化名城绍兴大城市核心区域——镜湖新区，蔡元培曾任校长，鲁迅曾任教务主任，周作人、杜亚泉、刘大白、斯霞等名师曾在一中任教，是一所横跨了三个世纪、极具“书卷气、厚重感、园林式、特色化”之特色的百年名校。学校办学历史悠久、文化底蕴深厚、校园环境幽雅、教育理念先进、办学质量享誉省内外，是全国信息学奥林匹克特色学校和浙江省首批十三所一级重点中学之一、首批办好的十八所一级重点中学之一、首批省现代化学校之一。</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现因发展需要，根据事业单位人员公开招聘有关规定，决定面向全国2022年高校优秀应届毕业生公开招聘教师，现将有关事项公告如下：</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一、招聘原则与方式</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招聘工作坚持公开、公平、竞争和择优的原则，采取公开报名、现场考核、择优聘用的方式，按岗位进行招考。</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二、招聘计划</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本次计划招聘事业编制教师2人，岗位为高中物理教师。具体如下：</w:t>
      </w:r>
    </w:p>
    <w:p>
      <w:pPr>
        <w:spacing w:before="0" w:after="0" w:line="560" w:lineRule="auto"/>
        <w:ind w:left="0" w:right="0" w:firstLine="640"/>
        <w:jc w:val="both"/>
        <w:rPr>
          <w:rFonts w:ascii="仿宋" w:hAnsi="仿宋" w:eastAsia="仿宋" w:cs="仿宋"/>
          <w:color w:val="auto"/>
          <w:spacing w:val="0"/>
          <w:position w:val="0"/>
          <w:sz w:val="32"/>
          <w:shd w:val="clear" w:fill="auto"/>
        </w:rPr>
      </w:pPr>
    </w:p>
    <w:tbl>
      <w:tblPr>
        <w:tblStyle w:val="3"/>
        <w:tblW w:w="0" w:type="auto"/>
        <w:jc w:val="center"/>
        <w:tblLayout w:type="autofit"/>
        <w:tblCellMar>
          <w:top w:w="0" w:type="dxa"/>
          <w:left w:w="10" w:type="dxa"/>
          <w:bottom w:w="0" w:type="dxa"/>
          <w:right w:w="10" w:type="dxa"/>
        </w:tblCellMar>
      </w:tblPr>
      <w:tblGrid>
        <w:gridCol w:w="797"/>
        <w:gridCol w:w="1080"/>
        <w:gridCol w:w="4798"/>
        <w:gridCol w:w="1847"/>
      </w:tblGrid>
      <w:tr>
        <w:tblPrEx>
          <w:tblCellMar>
            <w:top w:w="0" w:type="dxa"/>
            <w:left w:w="10" w:type="dxa"/>
            <w:bottom w:w="0" w:type="dxa"/>
            <w:right w:w="10" w:type="dxa"/>
          </w:tblCellMar>
        </w:tblPrEx>
        <w:trPr>
          <w:trHeight w:val="1"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b/>
                <w:color w:val="auto"/>
                <w:spacing w:val="0"/>
                <w:position w:val="0"/>
                <w:sz w:val="24"/>
                <w:shd w:val="clear" w:fill="auto"/>
              </w:rPr>
              <w:t>学科</w:t>
            </w:r>
          </w:p>
        </w:tc>
        <w:tc>
          <w:tcPr>
            <w:tcW w:w="10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b/>
                <w:color w:val="auto"/>
                <w:spacing w:val="0"/>
                <w:position w:val="0"/>
                <w:sz w:val="24"/>
                <w:shd w:val="clear" w:fill="auto"/>
              </w:rPr>
              <w:t>计划数</w:t>
            </w:r>
          </w:p>
        </w:tc>
        <w:tc>
          <w:tcPr>
            <w:tcW w:w="4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b/>
                <w:color w:val="auto"/>
                <w:spacing w:val="0"/>
                <w:position w:val="0"/>
                <w:sz w:val="24"/>
                <w:shd w:val="clear" w:fill="auto"/>
              </w:rPr>
              <w:t>专业</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b/>
                <w:color w:val="auto"/>
                <w:spacing w:val="0"/>
                <w:position w:val="0"/>
                <w:sz w:val="24"/>
                <w:shd w:val="clear" w:fill="auto"/>
              </w:rPr>
              <w:t>备注</w:t>
            </w:r>
          </w:p>
        </w:tc>
      </w:tr>
      <w:tr>
        <w:tblPrEx>
          <w:tblCellMar>
            <w:top w:w="0" w:type="dxa"/>
            <w:left w:w="10" w:type="dxa"/>
            <w:bottom w:w="0" w:type="dxa"/>
            <w:right w:w="10" w:type="dxa"/>
          </w:tblCellMar>
        </w:tblPrEx>
        <w:trPr>
          <w:trHeight w:val="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color w:val="auto"/>
                <w:spacing w:val="0"/>
                <w:position w:val="0"/>
                <w:sz w:val="24"/>
                <w:shd w:val="clear" w:fill="auto"/>
              </w:rPr>
              <w:t>物理</w:t>
            </w:r>
          </w:p>
        </w:tc>
        <w:tc>
          <w:tcPr>
            <w:tcW w:w="10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华文仿宋" w:hAnsi="华文仿宋" w:eastAsia="华文仿宋" w:cs="华文仿宋"/>
                <w:color w:val="auto"/>
                <w:spacing w:val="0"/>
                <w:position w:val="0"/>
                <w:sz w:val="24"/>
                <w:shd w:val="clear" w:fill="auto"/>
              </w:rPr>
              <w:t>2</w:t>
            </w:r>
          </w:p>
        </w:tc>
        <w:tc>
          <w:tcPr>
            <w:tcW w:w="4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华文仿宋" w:hAnsi="华文仿宋" w:eastAsia="华文仿宋" w:cs="华文仿宋"/>
                <w:color w:val="auto"/>
                <w:spacing w:val="0"/>
                <w:position w:val="0"/>
                <w:sz w:val="24"/>
                <w:shd w:val="clear" w:fill="auto"/>
              </w:rPr>
              <w:t>理论物理（070201）；粒子物理与原子核物理（070202）；原子与分子物理（070203）；等离子体物理（070204）；凝聚态物理（070205）；声学（070206）；光学（070207）；无线电物理（070208）</w:t>
            </w:r>
          </w:p>
        </w:tc>
        <w:tc>
          <w:tcPr>
            <w:tcW w:w="18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华文仿宋" w:hAnsi="华文仿宋" w:eastAsia="华文仿宋" w:cs="华文仿宋"/>
                <w:color w:val="auto"/>
                <w:spacing w:val="0"/>
                <w:position w:val="0"/>
                <w:sz w:val="24"/>
                <w:shd w:val="clear" w:fill="auto"/>
              </w:rPr>
            </w:pPr>
            <w:r>
              <w:rPr>
                <w:rFonts w:ascii="华文仿宋" w:hAnsi="华文仿宋" w:eastAsia="华文仿宋" w:cs="华文仿宋"/>
                <w:color w:val="auto"/>
                <w:spacing w:val="0"/>
                <w:position w:val="0"/>
                <w:sz w:val="24"/>
                <w:shd w:val="clear" w:fill="auto"/>
              </w:rPr>
              <w:t>本科专业为物理学类（0702）本科和研究生的专业均需对口符合</w:t>
            </w:r>
          </w:p>
          <w:p>
            <w:pPr>
              <w:spacing w:before="0" w:after="0" w:line="240" w:lineRule="auto"/>
              <w:ind w:left="0" w:right="0" w:firstLine="0"/>
              <w:jc w:val="both"/>
              <w:rPr>
                <w:color w:val="auto"/>
                <w:spacing w:val="0"/>
                <w:position w:val="0"/>
                <w:shd w:val="clear" w:fill="auto"/>
              </w:rPr>
            </w:pPr>
            <w:r>
              <w:rPr>
                <w:rFonts w:ascii="华文仿宋" w:hAnsi="华文仿宋" w:eastAsia="华文仿宋" w:cs="华文仿宋"/>
                <w:b/>
                <w:color w:val="auto"/>
                <w:spacing w:val="0"/>
                <w:position w:val="0"/>
                <w:sz w:val="24"/>
                <w:shd w:val="clear" w:fill="auto"/>
              </w:rPr>
              <w:t>高中期间在物理奥林匹克全国联赛获赛区一等奖及以上成绩者优先</w:t>
            </w:r>
          </w:p>
        </w:tc>
      </w:tr>
    </w:tbl>
    <w:p>
      <w:pPr>
        <w:spacing w:before="0" w:after="0" w:line="240" w:lineRule="auto"/>
        <w:ind w:left="0" w:right="0" w:firstLine="420"/>
        <w:jc w:val="both"/>
        <w:rPr>
          <w:rFonts w:ascii="仿宋" w:hAnsi="仿宋" w:eastAsia="仿宋" w:cs="仿宋"/>
          <w:color w:val="auto"/>
          <w:spacing w:val="0"/>
          <w:position w:val="0"/>
          <w:sz w:val="32"/>
          <w:shd w:val="clear" w:fill="auto"/>
        </w:rPr>
      </w:pP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三、招聘的对象和条件</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auto"/>
          <w:spacing w:val="0"/>
          <w:position w:val="0"/>
          <w:sz w:val="32"/>
          <w:shd w:val="clear" w:fill="auto"/>
        </w:rPr>
        <w:t>普通高校</w:t>
      </w:r>
      <w:r>
        <w:rPr>
          <w:rFonts w:ascii="仿宋" w:hAnsi="仿宋" w:eastAsia="仿宋" w:cs="仿宋"/>
          <w:color w:val="000000" w:themeColor="text1"/>
          <w:spacing w:val="0"/>
          <w:position w:val="0"/>
          <w:sz w:val="32"/>
          <w:shd w:val="clear" w:fill="auto"/>
        </w:rPr>
        <w:t>2022届硕士研究生毕业及以上学历（根据上级政策，2020届、2021届毕业生2年内未就业的可视作应届生）。年龄要求在35周岁以下（1987年2月15日之后出生）。</w:t>
      </w:r>
    </w:p>
    <w:p>
      <w:pPr>
        <w:widowControl w:val="0"/>
        <w:spacing w:before="0" w:after="0" w:line="560" w:lineRule="auto"/>
        <w:ind w:left="0" w:right="0" w:firstLine="620"/>
        <w:jc w:val="both"/>
        <w:rPr>
          <w:rFonts w:ascii="Tahoma" w:hAnsi="Tahoma" w:eastAsia="Tahoma" w:cs="Tahoma"/>
          <w:color w:val="000000" w:themeColor="text1"/>
          <w:spacing w:val="0"/>
          <w:position w:val="0"/>
          <w:sz w:val="18"/>
          <w:shd w:val="clear" w:fill="FFFFFF"/>
        </w:rPr>
      </w:pPr>
      <w:r>
        <w:rPr>
          <w:rFonts w:ascii="仿宋" w:hAnsi="仿宋" w:eastAsia="仿宋" w:cs="仿宋"/>
          <w:color w:val="000000" w:themeColor="text1"/>
          <w:spacing w:val="0"/>
          <w:position w:val="0"/>
          <w:sz w:val="31"/>
          <w:shd w:val="clear" w:fill="FFFFFF"/>
        </w:rPr>
        <w:t>要求如下：</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1.忠诚党的教育事业，遵纪守法，品行端正，身心健康。</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2.具备与招聘岗位相一致的专业水平条件。</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3.具有教师的基本素质和教育教学潜能。</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4.符合新时代中小学教师职业行为十项准则要求，无刑事犯罪记录和其他不得聘用的违法记录。</w:t>
      </w:r>
    </w:p>
    <w:p>
      <w:pPr>
        <w:spacing w:before="0" w:after="0" w:line="560" w:lineRule="auto"/>
        <w:ind w:left="0" w:right="0" w:firstLine="643"/>
        <w:jc w:val="both"/>
        <w:rPr>
          <w:rFonts w:ascii="仿宋" w:hAnsi="仿宋" w:eastAsia="仿宋" w:cs="仿宋"/>
          <w:b/>
          <w:color w:val="000000" w:themeColor="text1"/>
          <w:spacing w:val="0"/>
          <w:position w:val="0"/>
          <w:sz w:val="32"/>
          <w:shd w:val="clear" w:fill="auto"/>
        </w:rPr>
      </w:pPr>
      <w:r>
        <w:rPr>
          <w:rFonts w:ascii="仿宋" w:hAnsi="仿宋" w:eastAsia="仿宋" w:cs="仿宋"/>
          <w:b/>
          <w:color w:val="000000" w:themeColor="text1"/>
          <w:spacing w:val="0"/>
          <w:position w:val="0"/>
          <w:sz w:val="32"/>
          <w:shd w:val="clear" w:fill="auto"/>
        </w:rPr>
        <w:t>四、招聘办法及程序</w:t>
      </w:r>
    </w:p>
    <w:p>
      <w:pPr>
        <w:spacing w:before="0" w:after="0" w:line="560" w:lineRule="auto"/>
        <w:ind w:left="0" w:right="0" w:firstLine="643"/>
        <w:jc w:val="both"/>
        <w:rPr>
          <w:rFonts w:ascii="仿宋" w:hAnsi="仿宋" w:eastAsia="仿宋" w:cs="仿宋"/>
          <w:b/>
          <w:color w:val="000000" w:themeColor="text1"/>
          <w:spacing w:val="0"/>
          <w:position w:val="0"/>
          <w:sz w:val="32"/>
          <w:shd w:val="clear" w:fill="auto"/>
        </w:rPr>
      </w:pPr>
      <w:r>
        <w:rPr>
          <w:rFonts w:ascii="仿宋" w:hAnsi="仿宋" w:eastAsia="仿宋" w:cs="仿宋"/>
          <w:b/>
          <w:color w:val="000000" w:themeColor="text1"/>
          <w:spacing w:val="0"/>
          <w:position w:val="0"/>
          <w:sz w:val="32"/>
          <w:shd w:val="clear" w:fill="auto"/>
        </w:rPr>
        <w:t>1.报名和资格审查</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采用网上报名或现场报名方式。</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网上报名时间为：2022年2月15日-3月15日；</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应聘者需提供以下材料：</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（1）本人身份证、学生证</w:t>
      </w:r>
      <w:r>
        <w:rPr>
          <w:rFonts w:hint="eastAsia" w:ascii="仿宋" w:hAnsi="仿宋" w:eastAsia="仿宋" w:cs="仿宋"/>
          <w:color w:val="000000" w:themeColor="text1"/>
          <w:spacing w:val="0"/>
          <w:position w:val="0"/>
          <w:sz w:val="32"/>
          <w:shd w:val="clear" w:fill="auto"/>
          <w:lang w:eastAsia="zh-CN"/>
        </w:rPr>
        <w:t>、学历学位证书扫描件（含本科、研究生阶段）</w:t>
      </w:r>
      <w:r>
        <w:rPr>
          <w:rFonts w:ascii="仿宋" w:hAnsi="仿宋" w:eastAsia="仿宋" w:cs="仿宋"/>
          <w:color w:val="000000" w:themeColor="text1"/>
          <w:spacing w:val="0"/>
          <w:position w:val="0"/>
          <w:sz w:val="32"/>
          <w:shd w:val="clear" w:fill="auto"/>
        </w:rPr>
        <w:t>；</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（2）《绍兴市第一中学2022年教师招聘报名表》（附件）（报名表上的照片须为近期免冠正面证件照，jpg格式)；</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（3）高校期间成绩证明以及荣获优秀毕业生、三好学生等荣誉和获得各类奖学金(含学子英才奖)、竞赛等奖项证书的扫描件；</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4）学校核发的就业推荐表、教育部学生司制发的《全国普通高校毕业生就业协议书》(省外高校可持省级教育行政部门制发的《普通高校毕业生就业协议书》、网签提供学院开具的“未签订就业协议证明”)扫描件；</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（5）2020届、2021届毕业生另提供“未就业承诺书”扫描件。</w:t>
      </w:r>
      <w:bookmarkStart w:id="0" w:name="_GoBack"/>
      <w:bookmarkEnd w:id="0"/>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以上材料压缩打包(以“应聘学科+姓名”命名)，发送至学校邮箱：sxyzxzxx2020@163.com。入围面试人员需在面试前携带相关资料原件到现场接受资格审查，时间另行通知。</w:t>
      </w:r>
    </w:p>
    <w:p>
      <w:pPr>
        <w:spacing w:before="0" w:after="0" w:line="560" w:lineRule="auto"/>
        <w:ind w:left="0" w:right="0" w:firstLine="640"/>
        <w:jc w:val="both"/>
        <w:rPr>
          <w:rFonts w:ascii="仿宋" w:hAnsi="仿宋" w:eastAsia="仿宋" w:cs="仿宋"/>
          <w:color w:val="000000" w:themeColor="text1"/>
          <w:spacing w:val="0"/>
          <w:position w:val="0"/>
          <w:sz w:val="32"/>
          <w:shd w:val="clear" w:fill="auto"/>
        </w:rPr>
      </w:pPr>
      <w:r>
        <w:rPr>
          <w:rFonts w:ascii="仿宋" w:hAnsi="仿宋" w:eastAsia="仿宋" w:cs="仿宋"/>
          <w:color w:val="000000" w:themeColor="text1"/>
          <w:spacing w:val="0"/>
          <w:position w:val="0"/>
          <w:sz w:val="32"/>
          <w:shd w:val="clear" w:fill="auto"/>
        </w:rPr>
        <w:t>学校对应聘人员进行资格条件审查，择优确定入围面试人员名单。入围面试名单在学校网站公布。</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000000" w:themeColor="text1"/>
          <w:spacing w:val="0"/>
          <w:position w:val="0"/>
          <w:sz w:val="32"/>
          <w:shd w:val="clear" w:fill="auto"/>
        </w:rPr>
        <w:t>入围面试人员与招聘计划人</w:t>
      </w:r>
      <w:r>
        <w:rPr>
          <w:rFonts w:ascii="仿宋" w:hAnsi="仿宋" w:eastAsia="仿宋" w:cs="仿宋"/>
          <w:color w:val="auto"/>
          <w:spacing w:val="0"/>
          <w:position w:val="0"/>
          <w:sz w:val="32"/>
          <w:shd w:val="clear" w:fill="auto"/>
        </w:rPr>
        <w:t>数原则上不低于3:1</w:t>
      </w:r>
      <w:r>
        <w:rPr>
          <w:rFonts w:ascii="仿宋" w:hAnsi="仿宋" w:eastAsia="仿宋" w:cs="仿宋"/>
          <w:color w:val="000000"/>
          <w:spacing w:val="0"/>
          <w:position w:val="0"/>
          <w:sz w:val="31"/>
          <w:shd w:val="clear" w:fill="FFFFFF"/>
        </w:rPr>
        <w:t>（如低于3:1，由学校招聘工作领导小组研究，报市人力社保局和市教育局同意，可适当降低招聘比例或核减岗位直至取消）。</w:t>
      </w:r>
      <w:r>
        <w:rPr>
          <w:rFonts w:ascii="仿宋" w:hAnsi="仿宋" w:eastAsia="仿宋" w:cs="仿宋"/>
          <w:color w:val="auto"/>
          <w:spacing w:val="0"/>
          <w:position w:val="0"/>
          <w:sz w:val="32"/>
          <w:shd w:val="clear" w:fill="auto"/>
        </w:rPr>
        <w:t>现场资格审查中如有规定以外的特殊问题，由学校招聘工作领导小组研究解决。</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2.面试考核</w:t>
      </w:r>
    </w:p>
    <w:p>
      <w:pPr>
        <w:spacing w:before="0" w:after="0" w:line="560" w:lineRule="auto"/>
        <w:ind w:left="0" w:right="0" w:firstLine="620"/>
        <w:jc w:val="both"/>
        <w:rPr>
          <w:rFonts w:ascii="仿宋" w:hAnsi="仿宋" w:eastAsia="仿宋" w:cs="仿宋"/>
          <w:color w:val="000000"/>
          <w:spacing w:val="0"/>
          <w:position w:val="0"/>
          <w:sz w:val="31"/>
          <w:shd w:val="clear" w:fill="FFFFFF"/>
        </w:rPr>
      </w:pPr>
      <w:r>
        <w:rPr>
          <w:rFonts w:ascii="仿宋" w:hAnsi="仿宋" w:eastAsia="仿宋" w:cs="仿宋"/>
          <w:color w:val="000000"/>
          <w:spacing w:val="0"/>
          <w:position w:val="0"/>
          <w:sz w:val="31"/>
          <w:shd w:val="clear" w:fill="FFFFFF"/>
        </w:rPr>
        <w:t>面试考核主要考察和测评应聘者的综合素养和教育教学实际能力(包括专业知识、课堂教学、操作技能等)。具体方法另行通知。</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3.体检</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（1）公布参加体检人员名单。根据面试考核综合结果从高分到低分按照招聘计划1∶1确定参加体检人员名单。具体成绩和体检名单详见学校官网公告。考生在体检前确认放弃的，可进行依次递补。</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（2）参加体检。体检时间和地点另行通知（体检费用由考生自理）。不在规定时间内参加体检者，按自动放弃处理，缺额不再增补。</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体检标准参照《人力资源社会保障部国家卫生计生委国家公务员局关于修订&lt;公务员录用体检通用标准（试行）&gt;及&lt;公务员录用体检操作手册（试行）&gt;有关内容的通知》（人社部发〔2016〕140号）执行。首次体检不合格，本人可在接到体检结论通知之日起7日内提出复检申请，复检只能进行一次，体检结果以复检结论为准。复检仍不合格，取消录用资格，缺额不再增补。体检合格，进入考察程序。</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4.考察</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考察工作由学校参照《关于做好公务员录用考察工作的通知》（国公局发（2013）2号）及《浙江省公务员录用考察工作细则（试行）》规定执行，考察中发现不符合招聘要求的，取消录用资格，缺额不再增补。考察合格，进入公示程序。</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5.公示</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拟聘用人员名单上报市教育局，经市教育局核准后在网上进行为期7天的公示。公示期满后，按规定程序办理正式签约聘用手续。公示期间有反映的，经核实有不适宜从教的情况，不予聘用，缺额不再增补。</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6.聘用</w:t>
      </w:r>
    </w:p>
    <w:p>
      <w:pPr>
        <w:spacing w:before="0" w:after="0" w:line="560" w:lineRule="auto"/>
        <w:ind w:left="0" w:right="0" w:firstLine="620"/>
        <w:jc w:val="both"/>
        <w:rPr>
          <w:rFonts w:ascii="仿宋" w:hAnsi="仿宋" w:eastAsia="仿宋" w:cs="仿宋"/>
          <w:color w:val="auto"/>
          <w:spacing w:val="0"/>
          <w:position w:val="0"/>
          <w:sz w:val="32"/>
          <w:shd w:val="clear" w:fill="auto"/>
        </w:rPr>
      </w:pPr>
      <w:r>
        <w:rPr>
          <w:rFonts w:ascii="仿宋" w:hAnsi="仿宋" w:eastAsia="仿宋" w:cs="仿宋"/>
          <w:color w:val="000000"/>
          <w:spacing w:val="0"/>
          <w:position w:val="0"/>
          <w:sz w:val="31"/>
          <w:shd w:val="clear" w:fill="FFFFFF"/>
        </w:rPr>
        <w:t>2022年7月30日之前须持毕业证书、学位证书（国&lt;境&gt;外毕业生持国家教育部中国留学服务中心学历、学位认证证书）、报到证报到办理入职手续。</w:t>
      </w:r>
      <w:r>
        <w:rPr>
          <w:rFonts w:ascii="仿宋" w:hAnsi="仿宋" w:eastAsia="仿宋" w:cs="仿宋"/>
          <w:color w:val="auto"/>
          <w:spacing w:val="0"/>
          <w:position w:val="0"/>
          <w:sz w:val="32"/>
          <w:shd w:val="clear" w:fill="auto"/>
        </w:rPr>
        <w:t>逾期未取得上述证书或不报到者视作自动放弃，不再递补。</w:t>
      </w:r>
    </w:p>
    <w:p>
      <w:pPr>
        <w:spacing w:before="0" w:after="0" w:line="560" w:lineRule="auto"/>
        <w:ind w:left="0" w:right="0" w:firstLine="620"/>
        <w:jc w:val="both"/>
        <w:rPr>
          <w:rFonts w:ascii="仿宋" w:hAnsi="仿宋" w:eastAsia="仿宋" w:cs="仿宋"/>
          <w:color w:val="000000"/>
          <w:spacing w:val="0"/>
          <w:position w:val="0"/>
          <w:sz w:val="31"/>
          <w:shd w:val="clear" w:fill="FFFFFF"/>
        </w:rPr>
      </w:pPr>
      <w:r>
        <w:rPr>
          <w:rFonts w:ascii="仿宋" w:hAnsi="仿宋" w:eastAsia="仿宋" w:cs="仿宋"/>
          <w:color w:val="000000"/>
          <w:spacing w:val="0"/>
          <w:position w:val="0"/>
          <w:sz w:val="31"/>
          <w:shd w:val="clear" w:fill="FFFFFF"/>
        </w:rPr>
        <w:t>入职后，按规定实行试用期制度。试用期包括在聘用合同期限内。试用期满考核合格的，予以正式聘用；考核不合格的，不予聘用。</w:t>
      </w:r>
    </w:p>
    <w:p>
      <w:pPr>
        <w:spacing w:before="0" w:after="0" w:line="5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7.其他</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(1)学校成立教师招聘工作监督小组，进行全程监督，同时接受市纪委市监委驻市教育局纪检监察组、市人力社保局、市教育局的监督，对违反招考纪律人员，按有关规定严肃处理。监督电话：0575-85338080。</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(2)凡大学期间受过党纪校纪处分的；报到时无毕业证书的；聘用人员的人事档案审核后发现提供的相关证件、材料有弄虚作假行为等，不予聘用。已经聘用的取消聘用资格，缺额不再增补。</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(3)聘用后执行服务期制度，新聘用人员在本校服务年限未满五年的不得申请调离。</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(4)其他未尽事宜由绍兴市教育局教师招聘工作领导小组统一解释。</w:t>
      </w:r>
    </w:p>
    <w:p>
      <w:pPr>
        <w:spacing w:before="0" w:after="0" w:line="5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(5)本次公开招聘咨询电话：0575—85338009（费老师）、85352795（刘老师）。</w:t>
      </w:r>
    </w:p>
    <w:p>
      <w:pPr>
        <w:spacing w:before="0" w:after="0" w:line="560" w:lineRule="auto"/>
        <w:ind w:left="0" w:right="0" w:firstLine="640"/>
        <w:jc w:val="both"/>
        <w:rPr>
          <w:rFonts w:ascii="仿宋" w:hAnsi="仿宋" w:eastAsia="仿宋" w:cs="仿宋"/>
          <w:color w:val="auto"/>
          <w:spacing w:val="0"/>
          <w:position w:val="0"/>
          <w:sz w:val="32"/>
          <w:shd w:val="clear" w:fill="auto"/>
        </w:rPr>
      </w:pPr>
    </w:p>
    <w:p>
      <w:pPr>
        <w:spacing w:before="0" w:after="0" w:line="560" w:lineRule="auto"/>
        <w:ind w:left="0" w:right="0" w:firstLine="640"/>
        <w:jc w:val="righ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绍兴市第一中学  </w:t>
      </w:r>
    </w:p>
    <w:p>
      <w:pPr>
        <w:spacing w:before="0" w:after="0" w:line="560" w:lineRule="auto"/>
        <w:ind w:left="0" w:right="0" w:firstLine="640"/>
        <w:jc w:val="righ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2022年2月1</w:t>
      </w:r>
      <w:r>
        <w:rPr>
          <w:rFonts w:hint="eastAsia" w:ascii="仿宋" w:hAnsi="仿宋" w:eastAsia="仿宋" w:cs="仿宋"/>
          <w:color w:val="auto"/>
          <w:spacing w:val="0"/>
          <w:position w:val="0"/>
          <w:sz w:val="32"/>
          <w:shd w:val="clear" w:fill="auto"/>
          <w:lang w:val="en-US" w:eastAsia="zh-CN"/>
        </w:rPr>
        <w:t>4</w:t>
      </w:r>
      <w:r>
        <w:rPr>
          <w:rFonts w:ascii="仿宋" w:hAnsi="仿宋" w:eastAsia="仿宋" w:cs="仿宋"/>
          <w:color w:val="auto"/>
          <w:spacing w:val="0"/>
          <w:position w:val="0"/>
          <w:sz w:val="32"/>
          <w:shd w:val="clear" w:fill="auto"/>
        </w:rPr>
        <w:t>日</w:t>
      </w:r>
    </w:p>
    <w:p>
      <w:pPr>
        <w:spacing w:before="0" w:after="0" w:line="240" w:lineRule="auto"/>
        <w:ind w:left="0" w:right="0" w:firstLine="0"/>
        <w:jc w:val="left"/>
        <w:rPr>
          <w:rFonts w:ascii="宋体" w:hAnsi="宋体" w:eastAsia="宋体" w:cs="宋体"/>
          <w:color w:val="auto"/>
          <w:spacing w:val="0"/>
          <w:position w:val="0"/>
          <w:sz w:val="28"/>
          <w:shd w:val="clear" w:fill="auto"/>
        </w:rPr>
      </w:pPr>
    </w:p>
    <w:p>
      <w:pPr>
        <w:spacing w:before="0" w:after="0" w:line="240" w:lineRule="auto"/>
        <w:ind w:left="0" w:right="0" w:firstLine="0"/>
        <w:jc w:val="left"/>
        <w:rPr>
          <w:rFonts w:ascii="宋体" w:hAnsi="宋体" w:eastAsia="宋体" w:cs="宋体"/>
          <w:color w:val="auto"/>
          <w:spacing w:val="0"/>
          <w:position w:val="0"/>
          <w:sz w:val="28"/>
          <w:shd w:val="clear" w:fill="auto"/>
        </w:rPr>
      </w:pPr>
    </w:p>
    <w:p>
      <w:pPr>
        <w:spacing w:before="0" w:after="0" w:line="240" w:lineRule="auto"/>
        <w:ind w:left="0" w:right="0" w:firstLine="0"/>
        <w:jc w:val="left"/>
        <w:rPr>
          <w:rFonts w:ascii="宋体" w:hAnsi="宋体" w:eastAsia="宋体" w:cs="宋体"/>
          <w:color w:val="auto"/>
          <w:spacing w:val="0"/>
          <w:position w:val="0"/>
          <w:sz w:val="28"/>
          <w:shd w:val="clear" w:fill="auto"/>
        </w:rPr>
      </w:pPr>
    </w:p>
    <w:p>
      <w:pPr>
        <w:spacing w:before="0" w:after="0" w:line="240" w:lineRule="auto"/>
        <w:ind w:left="0" w:right="0" w:firstLine="0"/>
        <w:jc w:val="left"/>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附件：</w:t>
      </w:r>
    </w:p>
    <w:p>
      <w:pPr>
        <w:spacing w:before="0" w:after="0" w:line="240" w:lineRule="auto"/>
        <w:ind w:left="0" w:right="0" w:firstLine="0"/>
        <w:jc w:val="center"/>
        <w:rPr>
          <w:rFonts w:ascii="宋体" w:hAnsi="宋体" w:eastAsia="宋体" w:cs="宋体"/>
          <w:b/>
          <w:color w:val="auto"/>
          <w:spacing w:val="0"/>
          <w:position w:val="0"/>
          <w:sz w:val="40"/>
          <w:shd w:val="clear" w:fill="auto"/>
        </w:rPr>
      </w:pPr>
      <w:r>
        <w:rPr>
          <w:rFonts w:ascii="宋体" w:hAnsi="宋体" w:eastAsia="宋体" w:cs="宋体"/>
          <w:b/>
          <w:color w:val="auto"/>
          <w:spacing w:val="0"/>
          <w:position w:val="0"/>
          <w:sz w:val="40"/>
          <w:shd w:val="clear" w:fill="auto"/>
        </w:rPr>
        <w:t>绍兴市第一中学2022年教师招聘报名表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100" w:afterAutospacing="0" w:line="300" w:lineRule="atLeast"/>
        <w:ind w:right="0"/>
        <w:jc w:val="both"/>
        <w:rPr>
          <w:rFonts w:ascii="Calibri" w:hAnsi="Calibri" w:cs="Calibri"/>
          <w:i w:val="0"/>
          <w:caps w:val="0"/>
          <w:color w:val="333333"/>
          <w:spacing w:val="0"/>
          <w:sz w:val="24"/>
          <w:szCs w:val="24"/>
        </w:rPr>
      </w:pPr>
      <w:r>
        <w:rPr>
          <w:rFonts w:ascii="仿宋" w:hAnsi="仿宋" w:eastAsia="仿宋" w:cs="仿宋"/>
          <w:b w:val="0"/>
          <w:i w:val="0"/>
          <w:caps w:val="0"/>
          <w:color w:val="333333"/>
          <w:spacing w:val="0"/>
          <w:sz w:val="24"/>
          <w:szCs w:val="24"/>
          <w:shd w:val="clear" w:fill="FFFFFF"/>
          <w:lang w:eastAsia="zh-CN"/>
        </w:rPr>
        <w:t>报考学科（岗位）：</w:t>
      </w:r>
    </w:p>
    <w:tbl>
      <w:tblPr>
        <w:tblStyle w:val="3"/>
        <w:tblW w:w="8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73"/>
        <w:gridCol w:w="660"/>
        <w:gridCol w:w="1005"/>
        <w:gridCol w:w="86"/>
        <w:gridCol w:w="1217"/>
        <w:gridCol w:w="231"/>
        <w:gridCol w:w="993"/>
        <w:gridCol w:w="1204"/>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姓 </w:t>
            </w:r>
            <w:r>
              <w:rPr>
                <w:rFonts w:hint="eastAsia" w:ascii="宋体" w:hAnsi="宋体" w:eastAsia="宋体" w:cs="宋体"/>
                <w:b w:val="0"/>
                <w:i w:val="0"/>
                <w:sz w:val="24"/>
                <w:szCs w:val="24"/>
              </w:rPr>
              <w:t> </w:t>
            </w:r>
            <w:r>
              <w:rPr>
                <w:rFonts w:hint="eastAsia" w:ascii="仿宋" w:hAnsi="仿宋" w:eastAsia="仿宋" w:cs="仿宋"/>
                <w:b w:val="0"/>
                <w:i w:val="0"/>
                <w:sz w:val="24"/>
                <w:szCs w:val="24"/>
                <w:lang w:eastAsia="zh-CN"/>
              </w:rPr>
              <w:t>名</w:t>
            </w:r>
          </w:p>
        </w:tc>
        <w:tc>
          <w:tcPr>
            <w:tcW w:w="175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12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性 </w:t>
            </w:r>
            <w:r>
              <w:rPr>
                <w:rFonts w:hint="eastAsia" w:ascii="宋体" w:hAnsi="宋体" w:eastAsia="宋体" w:cs="宋体"/>
                <w:b w:val="0"/>
                <w:i w:val="0"/>
                <w:sz w:val="24"/>
                <w:szCs w:val="24"/>
              </w:rPr>
              <w:t> </w:t>
            </w:r>
            <w:r>
              <w:rPr>
                <w:rFonts w:hint="eastAsia" w:ascii="仿宋" w:hAnsi="仿宋" w:eastAsia="仿宋" w:cs="仿宋"/>
                <w:b w:val="0"/>
                <w:i w:val="0"/>
                <w:sz w:val="24"/>
                <w:szCs w:val="24"/>
                <w:lang w:eastAsia="zh-CN"/>
              </w:rPr>
              <w:t>别</w:t>
            </w:r>
          </w:p>
        </w:tc>
        <w:tc>
          <w:tcPr>
            <w:tcW w:w="2428"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219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default" w:ascii="Calibri" w:hAnsi="Calibri" w:cs="Calibri"/>
                <w:b w:val="0"/>
                <w:i w:val="0"/>
                <w:sz w:val="24"/>
                <w:szCs w:val="24"/>
                <w:lang w:eastAsia="zh-CN"/>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出生日期</w:t>
            </w:r>
          </w:p>
        </w:tc>
        <w:tc>
          <w:tcPr>
            <w:tcW w:w="175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12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民 </w:t>
            </w:r>
            <w:r>
              <w:rPr>
                <w:rFonts w:hint="eastAsia" w:ascii="宋体" w:hAnsi="宋体" w:eastAsia="宋体" w:cs="宋体"/>
                <w:b w:val="0"/>
                <w:i w:val="0"/>
                <w:sz w:val="24"/>
                <w:szCs w:val="24"/>
              </w:rPr>
              <w:t> </w:t>
            </w:r>
            <w:r>
              <w:rPr>
                <w:rFonts w:hint="eastAsia" w:ascii="仿宋" w:hAnsi="仿宋" w:eastAsia="仿宋" w:cs="仿宋"/>
                <w:b w:val="0"/>
                <w:i w:val="0"/>
                <w:sz w:val="24"/>
                <w:szCs w:val="24"/>
                <w:lang w:eastAsia="zh-CN"/>
              </w:rPr>
              <w:t>族</w:t>
            </w:r>
          </w:p>
        </w:tc>
        <w:tc>
          <w:tcPr>
            <w:tcW w:w="2428"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政治面貌</w:t>
            </w:r>
          </w:p>
        </w:tc>
        <w:tc>
          <w:tcPr>
            <w:tcW w:w="175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12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生源地</w:t>
            </w:r>
          </w:p>
        </w:tc>
        <w:tc>
          <w:tcPr>
            <w:tcW w:w="2428"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现户籍地</w:t>
            </w:r>
          </w:p>
        </w:tc>
        <w:tc>
          <w:tcPr>
            <w:tcW w:w="175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12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身份证号</w:t>
            </w:r>
          </w:p>
        </w:tc>
        <w:tc>
          <w:tcPr>
            <w:tcW w:w="2428"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手机号</w:t>
            </w:r>
          </w:p>
        </w:tc>
        <w:tc>
          <w:tcPr>
            <w:tcW w:w="1751"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12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家庭电话</w:t>
            </w:r>
          </w:p>
        </w:tc>
        <w:tc>
          <w:tcPr>
            <w:tcW w:w="2428"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18"/>
                <w:szCs w:val="18"/>
              </w:rPr>
              <w:t> </w:t>
            </w: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12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家庭住址</w:t>
            </w:r>
          </w:p>
        </w:tc>
        <w:tc>
          <w:tcPr>
            <w:tcW w:w="7586" w:type="dxa"/>
            <w:gridSpan w:val="8"/>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jc w:val="center"/>
        </w:trPr>
        <w:tc>
          <w:tcPr>
            <w:tcW w:w="193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家庭主要成员</w:t>
            </w: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default" w:ascii="Calibri" w:hAnsi="Calibri" w:cs="Calibri"/>
                <w:sz w:val="24"/>
                <w:szCs w:val="24"/>
              </w:rPr>
            </w:pPr>
            <w:r>
              <w:rPr>
                <w:rFonts w:hint="default" w:ascii="Calibri" w:hAnsi="Calibri" w:cs="Calibri"/>
                <w:b w:val="0"/>
                <w:i w:val="0"/>
                <w:sz w:val="24"/>
                <w:szCs w:val="24"/>
                <w:lang w:eastAsia="zh-CN"/>
              </w:rPr>
              <w:t>称呼</w:t>
            </w:r>
          </w:p>
        </w:tc>
        <w:tc>
          <w:tcPr>
            <w:tcW w:w="153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default" w:ascii="Calibri" w:hAnsi="Calibri" w:cs="Calibri"/>
                <w:sz w:val="24"/>
                <w:szCs w:val="24"/>
              </w:rPr>
            </w:pPr>
            <w:r>
              <w:rPr>
                <w:rFonts w:hint="default" w:ascii="Calibri" w:hAnsi="Calibri" w:cs="Calibri"/>
                <w:b w:val="0"/>
                <w:i w:val="0"/>
                <w:sz w:val="24"/>
                <w:szCs w:val="24"/>
                <w:lang w:eastAsia="zh-CN"/>
              </w:rPr>
              <w:t>姓名</w:t>
            </w:r>
          </w:p>
        </w:tc>
        <w:tc>
          <w:tcPr>
            <w:tcW w:w="99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default" w:ascii="Calibri" w:hAnsi="Calibri" w:cs="Calibri"/>
                <w:sz w:val="24"/>
                <w:szCs w:val="24"/>
              </w:rPr>
            </w:pPr>
            <w:r>
              <w:rPr>
                <w:rFonts w:hint="default" w:ascii="Calibri" w:hAnsi="Calibri" w:cs="Calibri"/>
                <w:b w:val="0"/>
                <w:i w:val="0"/>
                <w:sz w:val="24"/>
                <w:szCs w:val="24"/>
                <w:lang w:eastAsia="zh-CN"/>
              </w:rPr>
              <w:t>职业</w:t>
            </w:r>
          </w:p>
        </w:tc>
        <w:tc>
          <w:tcPr>
            <w:tcW w:w="339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default" w:ascii="Calibri" w:hAnsi="Calibri" w:cs="Calibri"/>
                <w:sz w:val="24"/>
                <w:szCs w:val="24"/>
              </w:rPr>
            </w:pPr>
            <w:r>
              <w:rPr>
                <w:rFonts w:hint="default" w:ascii="Calibri" w:hAnsi="Calibri" w:cs="Calibri"/>
                <w:b w:val="0"/>
                <w:i w:val="0"/>
                <w:sz w:val="24"/>
                <w:szCs w:val="24"/>
                <w:lang w:eastAsia="zh-CN"/>
              </w:rPr>
              <w:t>工作地址及单位名称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jc w:val="center"/>
        </w:trPr>
        <w:tc>
          <w:tcPr>
            <w:tcW w:w="19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153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99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339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jc w:val="center"/>
        </w:trPr>
        <w:tc>
          <w:tcPr>
            <w:tcW w:w="19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153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99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339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jc w:val="center"/>
        </w:trPr>
        <w:tc>
          <w:tcPr>
            <w:tcW w:w="193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1534"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99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c>
          <w:tcPr>
            <w:tcW w:w="3394"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本科毕业院校和专业</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本科毕业时间和学历学位</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研究生毕业院校和专业</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研究生毕业时间和学历学位位</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40" w:lineRule="atLeast"/>
              <w:ind w:left="0" w:right="0" w:firstLine="0"/>
              <w:jc w:val="center"/>
              <w:rPr>
                <w:rFonts w:hint="eastAsia" w:ascii="宋体" w:hAnsi="宋体" w:eastAsia="宋体" w:cs="宋体"/>
                <w:sz w:val="24"/>
                <w:szCs w:val="24"/>
              </w:rPr>
            </w:pPr>
            <w:r>
              <w:rPr>
                <w:rFonts w:hint="eastAsia" w:ascii="宋体" w:hAnsi="宋体" w:eastAsia="宋体" w:cs="宋体"/>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7"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主要简历</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left"/>
              <w:rPr>
                <w:rFonts w:hint="default" w:ascii="Calibri" w:hAnsi="Calibri" w:cs="Calibri"/>
                <w:sz w:val="21"/>
                <w:szCs w:val="21"/>
              </w:rPr>
            </w:pPr>
            <w:r>
              <w:rPr>
                <w:rFonts w:hint="default" w:ascii="Calibri" w:hAnsi="Calibri" w:cs="Calibri"/>
                <w:b w:val="0"/>
                <w:i w:val="0"/>
                <w:sz w:val="21"/>
                <w:szCs w:val="21"/>
                <w:lang w:eastAsia="zh-CN"/>
              </w:rPr>
              <w:t>（从高中开始填写，包括从业经历）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83"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报名人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center"/>
              <w:rPr>
                <w:rFonts w:hint="default" w:ascii="Calibri" w:hAnsi="Calibri" w:cs="Calibri"/>
                <w:sz w:val="24"/>
                <w:szCs w:val="24"/>
              </w:rPr>
            </w:pPr>
            <w:r>
              <w:rPr>
                <w:rFonts w:hint="eastAsia" w:ascii="仿宋" w:hAnsi="仿宋" w:eastAsia="仿宋" w:cs="仿宋"/>
                <w:b w:val="0"/>
                <w:i w:val="0"/>
                <w:sz w:val="24"/>
                <w:szCs w:val="24"/>
                <w:lang w:eastAsia="zh-CN"/>
              </w:rPr>
              <w:t>声  明</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0" w:afterAutospacing="0" w:line="320" w:lineRule="atLeast"/>
              <w:ind w:left="0" w:right="0" w:firstLine="475"/>
              <w:jc w:val="left"/>
              <w:rPr>
                <w:rFonts w:hint="eastAsia" w:ascii="仿宋" w:hAnsi="仿宋" w:eastAsia="仿宋" w:cs="仿宋"/>
                <w:sz w:val="24"/>
                <w:szCs w:val="24"/>
              </w:rPr>
            </w:pPr>
            <w:r>
              <w:rPr>
                <w:rFonts w:hint="eastAsia" w:ascii="仿宋" w:hAnsi="仿宋" w:eastAsia="仿宋" w:cs="仿宋"/>
                <w:b w:val="0"/>
                <w:i w:val="0"/>
                <w:sz w:val="24"/>
                <w:szCs w:val="24"/>
              </w:rPr>
              <w:t>1.</w:t>
            </w:r>
            <w:r>
              <w:rPr>
                <w:rFonts w:hint="eastAsia" w:ascii="仿宋" w:hAnsi="仿宋" w:eastAsia="仿宋" w:cs="仿宋"/>
                <w:b w:val="0"/>
                <w:i w:val="0"/>
                <w:sz w:val="24"/>
                <w:szCs w:val="24"/>
                <w:lang w:eastAsia="zh-CN"/>
              </w:rPr>
              <w:t>本表所填写的内容准确无误，所提交的资料真实有效，如有虚假，由此产生的一切后果由本人承担。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475"/>
              <w:jc w:val="left"/>
              <w:rPr>
                <w:rFonts w:hint="eastAsia" w:ascii="仿宋" w:hAnsi="仿宋" w:eastAsia="仿宋" w:cs="仿宋"/>
                <w:sz w:val="24"/>
                <w:szCs w:val="24"/>
              </w:rPr>
            </w:pPr>
            <w:r>
              <w:rPr>
                <w:rFonts w:hint="eastAsia" w:ascii="仿宋" w:hAnsi="仿宋" w:eastAsia="仿宋" w:cs="仿宋"/>
                <w:b w:val="0"/>
                <w:i w:val="0"/>
                <w:sz w:val="24"/>
                <w:szCs w:val="24"/>
              </w:rPr>
              <w:t>2.</w:t>
            </w:r>
            <w:r>
              <w:rPr>
                <w:rFonts w:hint="eastAsia" w:ascii="仿宋" w:hAnsi="仿宋" w:eastAsia="仿宋" w:cs="仿宋"/>
                <w:b w:val="0"/>
                <w:i w:val="0"/>
                <w:sz w:val="24"/>
                <w:szCs w:val="24"/>
                <w:lang w:eastAsia="zh-CN"/>
              </w:rPr>
              <w:t>本人已知晓“严格‘持证上岗’”的规定。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仿宋" w:hAnsi="仿宋" w:eastAsia="仿宋" w:cs="仿宋"/>
                <w:sz w:val="24"/>
                <w:szCs w:val="24"/>
              </w:rPr>
            </w:pPr>
            <w:r>
              <w:rPr>
                <w:rFonts w:hint="eastAsia" w:ascii="仿宋" w:hAnsi="仿宋" w:eastAsia="仿宋" w:cs="仿宋"/>
                <w:b w:val="0"/>
                <w:i w:val="0"/>
                <w:sz w:val="24"/>
                <w:szCs w:val="24"/>
                <w:lang w:eastAsia="zh-CN"/>
              </w:rPr>
              <w:t>   报名人手写承诺：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b w:val="0"/>
                <w:i w:val="0"/>
                <w:sz w:val="24"/>
                <w:szCs w:val="24"/>
              </w:rPr>
              <w:t> </w:t>
            </w:r>
            <w:r>
              <w:rPr>
                <w:rFonts w:hint="eastAsia" w:ascii="仿宋" w:hAnsi="仿宋" w:eastAsia="仿宋" w:cs="仿宋"/>
                <w:b w:val="0"/>
                <w:i w:val="0"/>
                <w:sz w:val="24"/>
                <w:szCs w:val="24"/>
              </w:rPr>
              <w:t> </w:t>
            </w:r>
            <w:r>
              <w:rPr>
                <w:rFonts w:hint="eastAsia" w:ascii="宋体" w:hAnsi="宋体" w:eastAsia="宋体" w:cs="宋体"/>
                <w:b w:val="0"/>
                <w:i w:val="0"/>
                <w:sz w:val="24"/>
                <w:szCs w:val="24"/>
              </w:rPr>
              <w:t> </w:t>
            </w:r>
            <w:r>
              <w:rPr>
                <w:rFonts w:hint="eastAsia" w:ascii="仿宋" w:hAnsi="仿宋" w:eastAsia="仿宋" w:cs="仿宋"/>
                <w:b w:val="0"/>
                <w:i w:val="0"/>
                <w:sz w:val="24"/>
                <w:szCs w:val="24"/>
              </w:rPr>
              <w:t>                          </w:t>
            </w:r>
            <w:r>
              <w:rPr>
                <w:rFonts w:hint="eastAsia" w:ascii="仿宋" w:hAnsi="仿宋" w:eastAsia="仿宋" w:cs="仿宋"/>
                <w:b w:val="0"/>
                <w:i w:val="0"/>
                <w:sz w:val="24"/>
                <w:szCs w:val="24"/>
                <w:lang w:val="en-US" w:eastAsia="zh-CN"/>
              </w:rPr>
              <w:t xml:space="preserve">           </w:t>
            </w:r>
            <w:r>
              <w:rPr>
                <w:rFonts w:hint="eastAsia" w:ascii="仿宋" w:hAnsi="仿宋" w:eastAsia="仿宋" w:cs="仿宋"/>
                <w:b w:val="0"/>
                <w:i w:val="0"/>
                <w:sz w:val="24"/>
                <w:szCs w:val="24"/>
              </w:rPr>
              <w:t> </w:t>
            </w:r>
            <w:r>
              <w:rPr>
                <w:rFonts w:hint="eastAsia" w:ascii="仿宋" w:hAnsi="仿宋" w:eastAsia="仿宋" w:cs="仿宋"/>
                <w:b w:val="0"/>
                <w:i w:val="0"/>
                <w:sz w:val="24"/>
                <w:szCs w:val="24"/>
                <w:lang w:eastAsia="zh-CN"/>
              </w:rPr>
              <w:t>年   </w:t>
            </w:r>
            <w:r>
              <w:rPr>
                <w:rFonts w:hint="eastAsia" w:ascii="宋体" w:hAnsi="宋体" w:eastAsia="宋体" w:cs="宋体"/>
                <w:b w:val="0"/>
                <w:i w:val="0"/>
                <w:sz w:val="24"/>
                <w:szCs w:val="24"/>
              </w:rPr>
              <w:t> </w:t>
            </w:r>
            <w:r>
              <w:rPr>
                <w:rFonts w:hint="eastAsia" w:ascii="仿宋" w:hAnsi="仿宋" w:eastAsia="仿宋" w:cs="仿宋"/>
                <w:b w:val="0"/>
                <w:i w:val="0"/>
                <w:sz w:val="24"/>
                <w:szCs w:val="24"/>
                <w:lang w:eastAsia="zh-CN"/>
              </w:rPr>
              <w:t>月   </w:t>
            </w:r>
            <w:r>
              <w:rPr>
                <w:rFonts w:hint="eastAsia" w:ascii="宋体" w:hAnsi="宋体" w:eastAsia="宋体" w:cs="宋体"/>
                <w:b w:val="0"/>
                <w:i w:val="0"/>
                <w:sz w:val="24"/>
                <w:szCs w:val="24"/>
              </w:rPr>
              <w:t> </w:t>
            </w:r>
            <w:r>
              <w:rPr>
                <w:rFonts w:hint="eastAsia" w:ascii="仿宋" w:hAnsi="仿宋" w:eastAsia="仿宋" w:cs="仿宋"/>
                <w:b w:val="0"/>
                <w:i w:val="0"/>
                <w:sz w:val="24"/>
                <w:szCs w:val="24"/>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9" w:hRule="atLeast"/>
          <w:jc w:val="center"/>
        </w:trPr>
        <w:tc>
          <w:tcPr>
            <w:tcW w:w="1933"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center"/>
              <w:rPr>
                <w:rFonts w:hint="eastAsia" w:ascii="仿宋" w:hAnsi="仿宋" w:eastAsia="仿宋" w:cs="仿宋"/>
                <w:b w:val="0"/>
                <w:i w:val="0"/>
                <w:sz w:val="24"/>
                <w:szCs w:val="24"/>
                <w:lang w:eastAsia="zh-CN"/>
              </w:rPr>
            </w:pPr>
            <w:r>
              <w:rPr>
                <w:rFonts w:hint="eastAsia" w:ascii="仿宋" w:hAnsi="仿宋" w:eastAsia="仿宋" w:cs="仿宋"/>
                <w:b w:val="0"/>
                <w:i w:val="0"/>
                <w:sz w:val="24"/>
                <w:szCs w:val="24"/>
                <w:lang w:eastAsia="zh-CN"/>
              </w:rPr>
              <w:t>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lang w:eastAsia="zh-CN"/>
              </w:rPr>
              <w:t>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436" w:lineRule="atLeast"/>
              <w:ind w:left="0" w:right="0" w:firstLine="0"/>
              <w:jc w:val="center"/>
              <w:rPr>
                <w:rFonts w:hint="eastAsia" w:ascii="仿宋" w:hAnsi="仿宋" w:eastAsia="仿宋" w:cs="仿宋"/>
                <w:sz w:val="24"/>
                <w:szCs w:val="24"/>
              </w:rPr>
            </w:pPr>
            <w:r>
              <w:rPr>
                <w:rFonts w:hint="eastAsia" w:ascii="仿宋" w:hAnsi="仿宋" w:eastAsia="仿宋" w:cs="仿宋"/>
                <w:b w:val="0"/>
                <w:i w:val="0"/>
                <w:sz w:val="24"/>
                <w:szCs w:val="24"/>
              </w:rPr>
              <w:t> </w:t>
            </w:r>
          </w:p>
        </w:tc>
        <w:tc>
          <w:tcPr>
            <w:tcW w:w="6926" w:type="dxa"/>
            <w:gridSpan w:val="7"/>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firstLine="0"/>
              <w:jc w:val="both"/>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firstLine="0"/>
              <w:jc w:val="both"/>
              <w:rPr>
                <w:rFonts w:hint="eastAsia" w:ascii="仿宋" w:hAnsi="仿宋" w:eastAsia="仿宋" w:cs="仿宋"/>
                <w:sz w:val="24"/>
                <w:szCs w:val="24"/>
              </w:rPr>
            </w:pPr>
            <w:r>
              <w:rPr>
                <w:rFonts w:hint="eastAsia" w:ascii="仿宋" w:hAnsi="仿宋" w:eastAsia="仿宋" w:cs="仿宋"/>
                <w:b w:val="0"/>
                <w:i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pPr>
            <w:r>
              <w:rPr>
                <w:b w:val="0"/>
                <w:i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2405"/>
              <w:jc w:val="left"/>
              <w:rPr>
                <w:rFonts w:hint="eastAsia" w:ascii="仿宋" w:hAnsi="仿宋" w:eastAsia="仿宋" w:cs="仿宋"/>
                <w:b w:val="0"/>
                <w:i w:val="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2405"/>
              <w:jc w:val="left"/>
              <w:rPr>
                <w:rFonts w:hint="eastAsia" w:ascii="仿宋" w:hAnsi="仿宋" w:eastAsia="仿宋" w:cs="仿宋"/>
                <w:b w:val="0"/>
                <w:i w:val="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2405"/>
              <w:jc w:val="left"/>
              <w:rPr>
                <w:rFonts w:hint="eastAsia" w:ascii="仿宋" w:hAnsi="仿宋" w:eastAsia="仿宋" w:cs="仿宋"/>
                <w:b w:val="0"/>
                <w:i w:val="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20" w:lineRule="atLeast"/>
              <w:ind w:left="0" w:right="0" w:firstLine="2405"/>
              <w:jc w:val="left"/>
              <w:rPr>
                <w:rFonts w:hint="eastAsia" w:ascii="仿宋" w:hAnsi="仿宋" w:eastAsia="仿宋" w:cs="仿宋"/>
                <w:sz w:val="24"/>
                <w:szCs w:val="24"/>
              </w:rPr>
            </w:pPr>
            <w:r>
              <w:rPr>
                <w:rFonts w:hint="eastAsia" w:ascii="仿宋" w:hAnsi="仿宋" w:eastAsia="仿宋" w:cs="仿宋"/>
                <w:b w:val="0"/>
                <w:i w:val="0"/>
                <w:sz w:val="24"/>
                <w:szCs w:val="24"/>
                <w:lang w:eastAsia="zh-CN"/>
              </w:rPr>
              <w:t>审核人：            年  月  日</w:t>
            </w:r>
          </w:p>
        </w:tc>
      </w:tr>
    </w:tbl>
    <w:p>
      <w:pPr>
        <w:spacing w:before="0" w:after="0" w:line="36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18"/>
          <w:shd w:val="clear" w:fill="auto"/>
        </w:rPr>
        <w:t xml:space="preserve">     </w:t>
      </w:r>
      <w:r>
        <w:rPr>
          <w:rFonts w:ascii="宋体" w:hAnsi="宋体" w:eastAsia="宋体" w:cs="宋体"/>
          <w:color w:val="auto"/>
          <w:spacing w:val="0"/>
          <w:position w:val="0"/>
          <w:sz w:val="21"/>
          <w:shd w:val="clear" w:fill="auto"/>
        </w:rPr>
        <w:t>说明</w:t>
      </w:r>
      <w:r>
        <w:rPr>
          <w:rFonts w:ascii="宋体" w:hAnsi="宋体" w:eastAsia="宋体" w:cs="宋体"/>
          <w:b/>
          <w:color w:val="auto"/>
          <w:spacing w:val="0"/>
          <w:position w:val="0"/>
          <w:sz w:val="21"/>
          <w:shd w:val="clear" w:fill="auto"/>
        </w:rPr>
        <w:t>：</w:t>
      </w:r>
      <w:r>
        <w:rPr>
          <w:rFonts w:ascii="宋体" w:hAnsi="宋体" w:eastAsia="宋体" w:cs="宋体"/>
          <w:color w:val="auto"/>
          <w:spacing w:val="0"/>
          <w:position w:val="0"/>
          <w:sz w:val="21"/>
          <w:shd w:val="clear" w:fill="auto"/>
        </w:rPr>
        <w:t>此表用黑色水钢笔或圆珠笔填写。此表复印有效。</w:t>
      </w: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ascii="宋体" w:hAnsi="宋体" w:eastAsia="宋体" w:cs="宋体"/>
          <w:color w:val="auto"/>
          <w:spacing w:val="0"/>
          <w:position w:val="0"/>
          <w:sz w:val="21"/>
          <w:shd w:val="clear" w:fill="auto"/>
        </w:rPr>
      </w:pPr>
    </w:p>
    <w:p>
      <w:pPr>
        <w:spacing w:before="0" w:after="0" w:line="360" w:lineRule="auto"/>
        <w:ind w:left="0" w:right="0" w:firstLine="0"/>
        <w:jc w:val="left"/>
        <w:rPr>
          <w:rFonts w:hint="eastAsia" w:ascii="宋体" w:hAnsi="宋体" w:eastAsia="宋体" w:cs="宋体"/>
          <w:color w:val="auto"/>
          <w:spacing w:val="0"/>
          <w:position w:val="0"/>
          <w:sz w:val="21"/>
          <w:shd w:val="clear" w:fill="auto"/>
          <w:lang w:eastAsia="zh-CN"/>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isplayHorizontalDrawingGridEvery w:val="1"/>
  <w:displayVerticalDrawingGridEvery w:val="1"/>
  <w:noPunctuationKerning w:val="true"/>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C176DDE"/>
    <w:rsid w:val="3FE76278"/>
    <w:rsid w:val="4A2662AC"/>
    <w:rsid w:val="5FF790AE"/>
    <w:rsid w:val="74CFA98A"/>
    <w:rsid w:val="79BFC61A"/>
    <w:rsid w:val="7DEF4508"/>
    <w:rsid w:val="7DFE378F"/>
    <w:rsid w:val="7F2F9EBB"/>
    <w:rsid w:val="7F57E77C"/>
    <w:rsid w:val="7FBB228C"/>
    <w:rsid w:val="7FBDEAE8"/>
    <w:rsid w:val="99652A8D"/>
    <w:rsid w:val="9EFF828C"/>
    <w:rsid w:val="B7FF2931"/>
    <w:rsid w:val="BFFF2C58"/>
    <w:rsid w:val="DBA3F779"/>
    <w:rsid w:val="DDE850A6"/>
    <w:rsid w:val="DEEFAC69"/>
    <w:rsid w:val="EDEF9A0D"/>
    <w:rsid w:val="EEEF96BE"/>
    <w:rsid w:val="EFDBB161"/>
    <w:rsid w:val="F7FF85FA"/>
    <w:rsid w:val="F9FBADF2"/>
    <w:rsid w:val="FEF73ABA"/>
    <w:rsid w:val="FEFD5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2022-02-14T18:24:00Z</dcterms:created>
  <dc:creator>liumingyu</dc:creator>
  <cp:lastModifiedBy>user</cp:lastModifiedBy>
  <dcterms:modified xsi:type="dcterms:W3CDTF">2022-02-14T11:01:09Z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