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firstLine="301" w:firstLineChars="100"/>
        <w:jc w:val="left"/>
        <w:rPr>
          <w:rFonts w:ascii="Times New Roman" w:hAnsi="Times New Roman" w:eastAsia="仿宋"/>
          <w:b/>
          <w:bCs/>
          <w:color w:val="2B2B2B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2022年春季如皋市部分学校公开招聘教师部分岗位技能测试内容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一、小学音乐教师岗位（岗位代码： 4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在1</w:t>
      </w:r>
      <w:r>
        <w:rPr>
          <w:rFonts w:ascii="仿宋" w:hAnsi="仿宋" w:eastAsia="仿宋"/>
          <w:kern w:val="0"/>
          <w:sz w:val="28"/>
          <w:szCs w:val="28"/>
        </w:rPr>
        <w:t>5分钟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（含准备时间）内完成下列三项任务。测试现场只提供钢琴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伴奏，由考生自带播放器（播放器不得带有通讯功能）自行播放。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考生根据现场指定</w:t>
      </w:r>
      <w:r>
        <w:rPr>
          <w:rFonts w:hint="eastAsia" w:ascii="仿宋" w:hAnsi="仿宋" w:eastAsia="仿宋"/>
          <w:sz w:val="28"/>
          <w:szCs w:val="28"/>
        </w:rPr>
        <w:t>曲目</w:t>
      </w:r>
      <w:r>
        <w:rPr>
          <w:rFonts w:hint="eastAsia" w:ascii="仿宋" w:hAnsi="仿宋" w:eastAsia="仿宋"/>
          <w:sz w:val="28"/>
          <w:szCs w:val="28"/>
          <w:lang w:eastAsia="zh-CN"/>
        </w:rPr>
        <w:t>弹唱。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2.在声乐、钢琴两项中任选一项进行现场展示，曲目自选，伴奏自备。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3.在舞蹈、除钢琴以外的其他乐器两项中任选一项进行现场展示，乐器自带，曲目自选，伴奏自备。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三项任务满分各</w:t>
      </w:r>
      <w:r>
        <w:rPr>
          <w:rFonts w:hint="eastAsia" w:ascii="仿宋" w:hAnsi="仿宋" w:eastAsia="仿宋"/>
          <w:kern w:val="0"/>
          <w:sz w:val="28"/>
          <w:szCs w:val="28"/>
        </w:rPr>
        <w:t>100分，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按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、其他两项技能各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二、小学体育教师岗位（岗位代码：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48、49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考生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kern w:val="0"/>
          <w:sz w:val="28"/>
          <w:szCs w:val="28"/>
        </w:rPr>
        <w:t>5分钟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/>
          <w:kern w:val="0"/>
          <w:sz w:val="28"/>
          <w:szCs w:val="28"/>
        </w:rPr>
        <w:t>（含准备时间）完成下列三项任务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每个项目最多可完成2次。测试现场提供篮球、足球、垫子及下列运动场地。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1.篮球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879475</wp:posOffset>
            </wp:positionV>
            <wp:extent cx="4708525" cy="2828290"/>
            <wp:effectExtent l="42545" t="0" r="49530" b="105410"/>
            <wp:wrapTopAndBottom/>
            <wp:docPr id="4" name="图片 3" descr="微信图片_2021012016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120164657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kern w:val="0"/>
          <w:sz w:val="28"/>
          <w:szCs w:val="28"/>
        </w:rPr>
        <w:t>选手在第一标志杆处持球准备，听到开始信号做行进间运球，到达第二标志杆处做后转身换手运球，到达第三标志杆处做变向换手运球接投篮。场地如下图，左手选手场地（标志）可左右互换，路线相反。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2.足球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选手从起点开始运球，逐个绕过（不得漏绕）9个标志杆，过最后一杆后在球门线前完成射门。球击中球门横梁或立柱弹回，可补射。场地为硬质或木质地面，设置如下图：</w:t>
      </w:r>
    </w:p>
    <w:p>
      <w:pPr>
        <w:ind w:firstLine="280" w:firstLineChars="100"/>
        <w:jc w:val="center"/>
        <w:rPr>
          <w:rFonts w:hint="eastAsia"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4629150" cy="1163320"/>
            <wp:effectExtent l="0" t="0" r="0" b="1778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注：杆高1.5米，起点至第1杆距离4米，第1杆至第5杆每杆间距1.5米，第5杆至第9杆每杆间距2米。</w:t>
      </w:r>
    </w:p>
    <w:p>
      <w:pPr>
        <w:widowControl/>
        <w:shd w:val="clear" w:color="auto" w:fill="FFFFFF"/>
        <w:spacing w:line="48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3.技巧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三项任务满分各</w:t>
      </w:r>
      <w:r>
        <w:rPr>
          <w:rFonts w:hint="eastAsia" w:ascii="仿宋" w:hAnsi="仿宋" w:eastAsia="仿宋"/>
          <w:kern w:val="0"/>
          <w:sz w:val="28"/>
          <w:szCs w:val="28"/>
        </w:rPr>
        <w:t>100分，按篮球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占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0%、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其他两项技能各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三、小学美术教师岗位（岗位代码 ：5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0、51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1.人物速写（时间15分钟）。全身像（1人），8K纸(现场提供)，其他工具自备。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2.特长展示（时间35分钟）。风景画（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现场命题</w:t>
      </w:r>
      <w:r>
        <w:rPr>
          <w:rFonts w:hint="eastAsia" w:ascii="仿宋" w:hAnsi="仿宋" w:eastAsia="仿宋"/>
          <w:kern w:val="0"/>
          <w:sz w:val="28"/>
          <w:szCs w:val="28"/>
        </w:rPr>
        <w:t>），画种为水粉画（水彩画）或国画，纸张（现场提供8K水粉或水彩画纸，生宣纸四尺对开），绘画工具自备。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两项任务</w:t>
      </w:r>
      <w:r>
        <w:rPr>
          <w:rFonts w:hint="eastAsia" w:ascii="仿宋" w:hAnsi="仿宋" w:eastAsia="仿宋"/>
          <w:kern w:val="0"/>
          <w:sz w:val="28"/>
          <w:szCs w:val="28"/>
        </w:rPr>
        <w:t>满分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/>
          <w:kern w:val="0"/>
          <w:sz w:val="28"/>
          <w:szCs w:val="28"/>
        </w:rPr>
        <w:t>100分，按人物速写与特长展示各占50%的权重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hint="eastAsia" w:ascii="仿宋" w:hAnsi="仿宋" w:eastAsia="仿宋"/>
          <w:kern w:val="0"/>
          <w:sz w:val="28"/>
          <w:szCs w:val="28"/>
        </w:rPr>
        <w:t>计算测试总成绩。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四、学前教育教师岗位（岗位代码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54</w:t>
      </w:r>
      <w:r>
        <w:rPr>
          <w:rFonts w:hint="eastAsia" w:ascii="仿宋" w:hAnsi="仿宋" w:eastAsia="仿宋"/>
          <w:b/>
          <w:kern w:val="0"/>
          <w:sz w:val="28"/>
          <w:szCs w:val="28"/>
        </w:rPr>
        <w:t>-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59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1.现场演奏钢琴并自唱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考生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根据现场指定</w:t>
      </w:r>
      <w:r>
        <w:rPr>
          <w:rFonts w:hint="eastAsia" w:ascii="仿宋" w:hAnsi="仿宋" w:eastAsia="仿宋"/>
          <w:kern w:val="0"/>
          <w:sz w:val="28"/>
          <w:szCs w:val="28"/>
        </w:rPr>
        <w:t>曲目弹唱。测试现场提供钢琴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2.自编自舞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kern w:val="0"/>
          <w:sz w:val="28"/>
          <w:szCs w:val="28"/>
        </w:rPr>
        <w:t>考生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根据现场指定</w:t>
      </w:r>
      <w:r>
        <w:rPr>
          <w:rFonts w:hint="eastAsia" w:ascii="仿宋" w:hAnsi="仿宋" w:eastAsia="仿宋"/>
          <w:kern w:val="0"/>
          <w:sz w:val="28"/>
          <w:szCs w:val="28"/>
        </w:rPr>
        <w:t>曲目独舞。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3.绘画。考生根据现场指定主题完成儿童画。</w:t>
      </w:r>
      <w:r>
        <w:rPr>
          <w:rFonts w:hint="eastAsia" w:ascii="仿宋" w:hAnsi="仿宋" w:eastAsia="仿宋"/>
          <w:kern w:val="0"/>
          <w:sz w:val="28"/>
          <w:szCs w:val="28"/>
        </w:rPr>
        <w:t>现场提供8K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素描</w:t>
      </w:r>
      <w:r>
        <w:rPr>
          <w:rFonts w:hint="eastAsia" w:ascii="仿宋" w:hAnsi="仿宋" w:eastAsia="仿宋"/>
          <w:kern w:val="0"/>
          <w:sz w:val="28"/>
          <w:szCs w:val="28"/>
        </w:rPr>
        <w:t>纸，绘画工具自备。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测试时长与</w:t>
      </w:r>
      <w:r>
        <w:rPr>
          <w:rFonts w:hint="eastAsia" w:ascii="仿宋" w:hAnsi="仿宋" w:eastAsia="仿宋"/>
          <w:kern w:val="0"/>
          <w:sz w:val="28"/>
          <w:szCs w:val="28"/>
        </w:rPr>
        <w:t>成绩计算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现场演奏钢琴并自唱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，与</w:t>
      </w:r>
      <w:r>
        <w:rPr>
          <w:rFonts w:hint="eastAsia" w:ascii="仿宋" w:hAnsi="仿宋" w:eastAsia="仿宋"/>
          <w:kern w:val="0"/>
          <w:sz w:val="28"/>
          <w:szCs w:val="28"/>
        </w:rPr>
        <w:t>自编自舞总时间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/>
          <w:kern w:val="0"/>
          <w:sz w:val="28"/>
          <w:szCs w:val="28"/>
        </w:rPr>
        <w:t>分钟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（含准备时间）；绘画时长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30分钟。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kern w:val="0"/>
          <w:sz w:val="28"/>
          <w:szCs w:val="28"/>
        </w:rPr>
        <w:t>项技能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满分各100分，按</w:t>
      </w:r>
      <w:r>
        <w:rPr>
          <w:rFonts w:hint="eastAsia" w:ascii="仿宋" w:hAnsi="仿宋" w:eastAsia="仿宋"/>
          <w:kern w:val="0"/>
          <w:sz w:val="28"/>
          <w:szCs w:val="28"/>
        </w:rPr>
        <w:t>现场演奏钢琴并自唱占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、其他两项技能各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占3</w:t>
      </w:r>
      <w:r>
        <w:rPr>
          <w:rFonts w:ascii="仿宋" w:hAnsi="仿宋" w:eastAsia="仿宋"/>
          <w:kern w:val="0"/>
          <w:sz w:val="28"/>
          <w:szCs w:val="28"/>
        </w:rPr>
        <w:t>0%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的权重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采用百分制</w:t>
      </w:r>
      <w:r>
        <w:rPr>
          <w:rFonts w:ascii="仿宋" w:hAnsi="仿宋" w:eastAsia="仿宋"/>
          <w:kern w:val="0"/>
          <w:sz w:val="28"/>
          <w:szCs w:val="28"/>
        </w:rPr>
        <w:t>计算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r>
        <w:rPr>
          <w:rFonts w:ascii="仿宋" w:hAnsi="仿宋" w:eastAsia="仿宋"/>
          <w:kern w:val="0"/>
          <w:sz w:val="28"/>
          <w:szCs w:val="28"/>
        </w:rPr>
        <w:t>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总</w:t>
      </w:r>
      <w:r>
        <w:rPr>
          <w:rFonts w:ascii="仿宋" w:hAnsi="仿宋" w:eastAsia="仿宋"/>
          <w:kern w:val="0"/>
          <w:sz w:val="28"/>
          <w:szCs w:val="28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35pt;mso-position-horizontal:right;mso-position-horizontal-relative:margin;z-index:251661312;mso-width-relative:page;mso-height-relative:page;" filled="f" stroked="f" coordsize="21600,21600" o:gfxdata="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9ChmdMAAAAFAQAADwAAAAAAAAABACAAAAAiAAAAZHJzL2Rvd25yZXYu&#10;eG1sUEsBAhQAFAAAAAgAh07iQAdhl+L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4815205</wp:posOffset>
              </wp:positionH>
              <wp:positionV relativeFrom="paragraph">
                <wp:posOffset>0</wp:posOffset>
              </wp:positionV>
              <wp:extent cx="455295" cy="2343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15pt;margin-top:0pt;height:18.45pt;width:35.85pt;mso-position-horizontal-relative:margin;z-index:251660288;mso-width-relative:page;mso-height-relative:page;" filled="f" stroked="f" coordsize="21600,21600" o:gfxdata="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RCLXXAAAABwEAAA8AAAAAAAAAAQAgAAAAIgAAAGRycy9kb3ducmV2LnhtbFBLAQIU&#10;ABQAAAAIAIdO4kCFcFPY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4988560</wp:posOffset>
              </wp:positionH>
              <wp:positionV relativeFrom="paragraph">
                <wp:posOffset>0</wp:posOffset>
              </wp:positionV>
              <wp:extent cx="2819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pt;margin-top:0pt;height:144pt;width:22.2pt;mso-position-horizontal-relative:margin;z-index:251659264;mso-width-relative:page;mso-height-relative:page;" filled="f" stroked="f" coordsize="21600,21600" o:gfxdata="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y0hdUAAAAIAQAADwAAAAAAAAABACAAAAAiAAAAZHJzL2Rvd25yZXYu&#10;eG1sUEsBAhQAFAAAAAgAh07iQHA+NZ3FAQAAj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CD9"/>
    <w:rsid w:val="4CDE6CD9"/>
    <w:rsid w:val="52A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2022-01-30T02:31:00Z</dcterms:created>
  <dc:creator>Administrator</dc:creator>
  <cp:lastModifiedBy>Administrator</cp:lastModifiedBy>
  <dcterms:modified xsi:type="dcterms:W3CDTF">2022-01-30T02:40:08Z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BE3D118F574C441F85CE57BA38C34023</vt:lpwstr>
  </property>
</Properties>
</file>