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-394970</wp:posOffset>
                </wp:positionV>
                <wp:extent cx="952500" cy="4000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pt;margin-top:-31.1pt;height:31.5pt;width:75pt;z-index:-251658240;mso-width-relative:page;mso-height-relative:page;" fillcolor="#FFFFFF" filled="t" stroked="f" coordsize="21600,21600" o:gfxdata="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Ss3B91gAAAAgBAAAPAAAAAAAAAAEAIAAAACIAAABkcnMvZG93bnJldi54bWxQ&#10;SwECFAAUAAAACACHTuJAqSjdAsABAAB4AwAADgAAAAAAAAABACAAAAAlAQAAZHJzL2Uyb0RvYy54&#10;bWxQSwUGAAAAAAYABgBZAQAAV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sz w:val="44"/>
          <w:szCs w:val="44"/>
        </w:rPr>
        <w:t>玉溪市红塔区教育体育系统区外选调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教师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报名推荐表</w:t>
      </w:r>
    </w:p>
    <w:p>
      <w:pPr>
        <w:jc w:val="center"/>
        <w:rPr>
          <w:rFonts w:hint="eastAsia" w:ascii="宋体" w:hAnsi="宋体" w:cs="宋体"/>
          <w:b/>
          <w:sz w:val="24"/>
          <w:szCs w:val="24"/>
        </w:rPr>
      </w:pPr>
    </w:p>
    <w:tbl>
      <w:tblPr>
        <w:tblStyle w:val="4"/>
        <w:tblpPr w:leftFromText="180" w:rightFromText="180" w:vertAnchor="text" w:horzAnchor="page" w:tblpX="1185" w:tblpY="114"/>
        <w:tblOverlap w:val="never"/>
        <w:tblW w:w="9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85"/>
        <w:gridCol w:w="203"/>
        <w:gridCol w:w="305"/>
        <w:gridCol w:w="523"/>
        <w:gridCol w:w="361"/>
        <w:gridCol w:w="617"/>
        <w:gridCol w:w="462"/>
        <w:gridCol w:w="387"/>
        <w:gridCol w:w="276"/>
        <w:gridCol w:w="714"/>
        <w:gridCol w:w="752"/>
        <w:gridCol w:w="2"/>
        <w:gridCol w:w="211"/>
        <w:gridCol w:w="105"/>
        <w:gridCol w:w="452"/>
        <w:gridCol w:w="207"/>
        <w:gridCol w:w="1005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13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98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97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个人身份</w:t>
            </w:r>
          </w:p>
        </w:tc>
        <w:tc>
          <w:tcPr>
            <w:tcW w:w="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及加入时间</w:t>
            </w:r>
          </w:p>
        </w:tc>
        <w:tc>
          <w:tcPr>
            <w:tcW w:w="259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任教学段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现任教学科</w:t>
            </w:r>
          </w:p>
        </w:tc>
        <w:tc>
          <w:tcPr>
            <w:tcW w:w="146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教师资格种类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是否公费师范生</w:t>
            </w:r>
          </w:p>
        </w:tc>
        <w:tc>
          <w:tcPr>
            <w:tcW w:w="8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1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配偶情况（</w:t>
            </w:r>
            <w:r>
              <w:rPr>
                <w:rFonts w:hint="eastAsia"/>
                <w:b/>
                <w:bCs/>
                <w:szCs w:val="21"/>
              </w:rPr>
              <w:t>已婚填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10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户口所在派出所</w:t>
            </w:r>
          </w:p>
        </w:tc>
        <w:tc>
          <w:tcPr>
            <w:tcW w:w="29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父母情况（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单身</w:t>
            </w:r>
            <w:r>
              <w:rPr>
                <w:rFonts w:hint="eastAsia"/>
                <w:b/>
                <w:bCs/>
                <w:szCs w:val="21"/>
              </w:rPr>
              <w:t>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父亲户口所在派出所</w:t>
            </w:r>
          </w:p>
        </w:tc>
        <w:tc>
          <w:tcPr>
            <w:tcW w:w="35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母亲户口所在派出所</w:t>
            </w:r>
          </w:p>
        </w:tc>
        <w:tc>
          <w:tcPr>
            <w:tcW w:w="35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本人主要简历（从初中填起）</w:t>
            </w:r>
          </w:p>
        </w:tc>
        <w:tc>
          <w:tcPr>
            <w:tcW w:w="9083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9083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近三年年度考核结果</w:t>
            </w:r>
          </w:p>
        </w:tc>
        <w:tc>
          <w:tcPr>
            <w:tcW w:w="9083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2018-2019学年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　     　　　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2019-2020学年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　　  　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2020-2021学年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　　 　 　　　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9083" w:type="dxa"/>
            <w:gridSpan w:val="18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所在单位党组织对考生在本单位工作期间思想、工作、学习、作风等方面的综合评价：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　　　　　　（盖章）　　　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教育主管部门意见</w:t>
            </w:r>
          </w:p>
        </w:tc>
        <w:tc>
          <w:tcPr>
            <w:tcW w:w="443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　年　月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9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组织或人社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　年　月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个人承诺事项</w:t>
            </w:r>
          </w:p>
        </w:tc>
        <w:tc>
          <w:tcPr>
            <w:tcW w:w="9083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本人申请参加2022年红塔区教育体育系统区外选调教师考试，已知悉相关条件和规定，现作如下承诺：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214" w:leftChars="102" w:right="0" w:rightChars="0" w:firstLine="232" w:firstLineChars="97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1、此表内容全面真实，无弄虚作假、隐瞒真实情况；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2、本人符合2022年红塔区教育系统区外选调教师的条件，并能在资格审查时提供所需的材料；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3、本人服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从工作安排，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在红塔区教育系统工作不少于五年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；并能接受因调动引起的工资待遇、职务职称等变化情况。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4、如被确定为拟聘人员，在规定的时间内办理调动手续。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247" w:leftChars="0" w:right="0" w:rightChars="0" w:hanging="247" w:hangingChars="103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如有违反上述情形之一的，本人愿意放弃聘用和调动资格。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申请人签名：  　                  年   月   日</w:t>
            </w:r>
          </w:p>
        </w:tc>
      </w:tr>
    </w:tbl>
    <w:p>
      <w:pPr>
        <w:jc w:val="right"/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4E23"/>
    <w:rsid w:val="16AC4E23"/>
    <w:rsid w:val="53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2022-01-13T01:07:00Z</dcterms:created>
  <dc:creator>Administrator</dc:creator>
  <cp:lastModifiedBy>Administrator</cp:lastModifiedBy>
  <dcterms:modified xsi:type="dcterms:W3CDTF">2022-01-13T02:13:28Z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