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附件4</w:t>
      </w: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考生防疫与安全须知</w:t>
      </w:r>
    </w:p>
    <w:p>
      <w:pPr>
        <w:pStyle w:val="31"/>
        <w:widowControl/>
        <w:spacing w:beforeAutospacing="0" w:afterAutospacing="0" w:line="570" w:lineRule="exact"/>
        <w:ind w:firstLine="720" w:firstLineChars="200"/>
        <w:jc w:val="both"/>
        <w:rPr>
          <w:rFonts w:ascii="仿宋_GB2312" w:hAnsi="仿宋_GB2312" w:eastAsia="仿宋_GB2312" w:cs="仿宋_GB2312"/>
          <w:sz w:val="36"/>
          <w:szCs w:val="36"/>
          <w:shd w:val="clear" w:color="auto" w:fill="FFFFFF"/>
        </w:rPr>
      </w:pP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为保障广大考生和考务工作人员生命安全和身体健康，确保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此次选聘教师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工作安全进行，请所有考生知悉、理解、配合、支持考试防疫的措施和要求。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1.根据疫情防控工作有关要求，参加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乐亭县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2021年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选聘教师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的考生须在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试前14天申领“河北健康码”。</w:t>
      </w:r>
      <w:r>
        <w:rPr>
          <w:rFonts w:hint="eastAsia" w:ascii="仿宋" w:hAnsi="仿宋" w:eastAsia="仿宋" w:cs="仿宋"/>
          <w:sz w:val="32"/>
          <w:szCs w:val="32"/>
        </w:rPr>
        <w:t>申领方式为：通过微信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、支付宝搜索“河北健康码”小程序</w:t>
      </w:r>
      <w:r>
        <w:rPr>
          <w:rFonts w:hint="eastAsia" w:ascii="仿宋" w:hAnsi="仿宋" w:eastAsia="仿宋" w:cs="仿宋"/>
          <w:sz w:val="32"/>
          <w:szCs w:val="32"/>
        </w:rPr>
        <w:t>或下载“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冀时办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APP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按照提示填写健康信息，核对并确认无误后提交，自动生成个人“河北健康码”。考生应自觉如实进行笔试前14天的健康监测。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（1）来自国内疫情低风险地区的考生：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“河北健康码”为绿码且健康状况正常，经现场测量体温正常可参加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河北健康码”为红码或黄码的，应及时查明原因（考生可拨打“河北健康码”中“服务说明”公布各市咨询电话），并按相关要求执行。凡因在14天健康监测中出现发热、干咳等体征症状的，须提供7天内2次核酸检测阴性证明方可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（2）考前14天内有国内疫情中高风险地区（含风险等级调整为低风险未满14天的地区）或国（境）外旅居史的考生：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“河北健康码”为绿码的，如无发热、干咳等体征症状的，须提供考前7天内核酸检测阴性证明方可参加考试；如有发热、干咳等体征症状的，须提供考前7天内2次核酸检测阴性证明方可参加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试，应于考前14天抵达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乐亭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，且期间不得离开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乐亭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，并按照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乐亭县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疫情防控措施纳入管理，进行健康监测出具2次核酸检测阴性报告后，均无异常方可参加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（3）既往新冠肺炎确诊病例、无症状感染者及密切接触者，现已按规定解除隔离观察的考生，应当主动向考试组织机构报告，且持河北健康码“绿码”方可参加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（4）仍在隔离治疗期或集中隔离观察期的新冠肺炎确诊病例、疑似病例、无症状感染者及密切接触者，以及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前14天内与确诊、疑似病例或无症状感染者有密切接触史的考生，按照防疫有关要求配合进行隔离医学观察或隔离治疗。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按照疫情防控要求和上述提示无法提供相关健康证明的考生，不得参加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。因执行防疫规定需要进行隔离观察或隔离治疗，无法参加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的考生，视同弃考。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2.按照疫情防控相关规定，下载《个人健康信息承诺书》，申报本人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试前14天健康状况。</w:t>
      </w:r>
    </w:p>
    <w:p>
      <w:pPr>
        <w:widowControl/>
        <w:spacing w:line="57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考生对个人健康状况填报实行承诺制，承诺填报内容真实、准确、完整，凡隐瞒、漏报、谎报旅居史、接触史、健康状况等疫情防控重点信息的，记入考试诚信档案，并依规依纪依法处理。</w:t>
      </w:r>
    </w:p>
    <w:p>
      <w:pPr>
        <w:widowControl/>
        <w:spacing w:line="57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时，考生须持有效的二代居民身份证和《个人健康信息承诺书》，向考务工作人员出示“河北健康码”、“行程码”及相关证明，经现场测温正常后进入考场。相关证明包括：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1）新冠疫苗接种纸质证明。具体形式有：①疫苗接种单位提供的《预防接种凭证》；②新冠疫苗接种信息打印截图。例：河北省内人员疫苗接种信息查看方法：打开微信小程序“河北健康码”，点击“新冠疫苗接种信息”，截屏打印后本人签名，注明完整身份证号码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2）未接种新冠疫苗人员，符合疫苗接种禁忌的，可以持身份证和诊断记录到二级以上综合医院开具的相关疾病证明。通常的疫苗接种禁忌包括:①对疫苗的活性成分、任何一种非活性成分、生产工艺中使用的物质过敏者，或以前接种同类疫苗时出现过敏者;②既往发生过疫苗严重过敏反应者(如急性过敏反应、血管神经性水肿、呼吸困难等);③患有未控制的癫痫和其他严重神经系统疾病者(如横贯性脊髓炎、格林巴利综合症、脱髓鞘疾病等);④正在发热者，或患急性疾病，或慢性疾病的急性发作期，或未控制的严重慢性病患者;⑤妊娠期妇女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</w:rPr>
        <w:t>（3）核酸检测机构出具的48小时内纸质核酸检测报告。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当天，若考生在进入考点或考试过程中出现发热、咳嗽等症状，由考点医护人员进行初步诊断，并视情况安排到备用考场参加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初试、面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，或者立即采取隔离措施，送往定点医院进行医治。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</w:t>
      </w:r>
      <w:r>
        <w:rPr>
          <w:rFonts w:hint="eastAsia" w:ascii="仿宋" w:hAnsi="仿宋" w:eastAsia="仿宋" w:cs="仿宋"/>
          <w:sz w:val="32"/>
          <w:szCs w:val="32"/>
        </w:rPr>
        <w:t>准备，考试期间需入住宾馆的，请选择有资质并符合复工复产要求的宾馆，并提前向拟入住宾馆了解疫情防控要求。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特别提示：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初试、</w:t>
      </w:r>
      <w:r>
        <w:rPr>
          <w:rFonts w:hint="eastAsia" w:ascii="黑体" w:hAnsi="黑体" w:eastAsia="黑体" w:cs="仿宋"/>
          <w:sz w:val="32"/>
          <w:szCs w:val="32"/>
        </w:rPr>
        <w:t>面试、体检各环节，考生均须参照上述防疫要求持下载打印的个人健康信息承诺书（相关环节）及相应规定时间内的证明材料参加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特提示考生，</w:t>
      </w:r>
      <w:r>
        <w:rPr>
          <w:rFonts w:hint="eastAsia" w:ascii="仿宋" w:hAnsi="仿宋" w:eastAsia="仿宋" w:cs="仿宋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31"/>
        <w:widowControl/>
        <w:spacing w:beforeAutospacing="0" w:afterAutospacing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公告发布后，疫情防控工作如有新要求和规定的，将主要通过“</w:t>
      </w:r>
      <w:r>
        <w:rPr>
          <w:rFonts w:hint="eastAsia" w:ascii="仿宋" w:hAnsi="仿宋" w:eastAsia="仿宋"/>
          <w:sz w:val="32"/>
          <w:lang w:eastAsia="zh-CN"/>
        </w:rPr>
        <w:t>唐山事业单位招聘网</w:t>
      </w:r>
      <w:r>
        <w:rPr>
          <w:rFonts w:hint="eastAsia" w:ascii="仿宋" w:hAnsi="仿宋" w:eastAsia="仿宋"/>
          <w:sz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另行公告通知，请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及时关注。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ZiB41wAAAA0BAAAPAAAAAAAAAAEAIAAAACIAAABk&#10;cnMvZG93bnJldi54bWxQSwECFAAUAAAACACHTuJAruLYz8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07FF3E18"/>
    <w:rsid w:val="128C611B"/>
    <w:rsid w:val="12DC78D6"/>
    <w:rsid w:val="13A27914"/>
    <w:rsid w:val="22385EA3"/>
    <w:rsid w:val="2E6E33FF"/>
    <w:rsid w:val="31F229C0"/>
    <w:rsid w:val="3CB016D9"/>
    <w:rsid w:val="4BBD332D"/>
    <w:rsid w:val="4C2106F4"/>
    <w:rsid w:val="4C3B2618"/>
    <w:rsid w:val="53717589"/>
    <w:rsid w:val="543B2D9C"/>
    <w:rsid w:val="575916AF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none"/>
    </w:rPr>
  </w:style>
  <w:style w:type="character" w:styleId="13">
    <w:name w:val="Hyperlink"/>
    <w:basedOn w:val="10"/>
    <w:uiPriority w:val="0"/>
    <w:rPr>
      <w:color w:val="0000FF"/>
      <w:u w:val="none"/>
    </w:rPr>
  </w:style>
  <w:style w:type="character" w:customStyle="1" w:styleId="14">
    <w:name w:val="jb"/>
    <w:basedOn w:val="10"/>
    <w:uiPriority w:val="0"/>
    <w:rPr>
      <w:color w:val="E2A229"/>
      <w:bdr w:val="single" w:color="E2A229" w:sz="6" w:space="0"/>
    </w:rPr>
  </w:style>
  <w:style w:type="character" w:customStyle="1" w:styleId="15">
    <w:name w:val="act"/>
    <w:basedOn w:val="10"/>
    <w:uiPriority w:val="0"/>
    <w:rPr>
      <w:color w:val="4D87BE"/>
      <w:shd w:val="clear" w:fill="FFFFFF"/>
    </w:rPr>
  </w:style>
  <w:style w:type="character" w:customStyle="1" w:styleId="16">
    <w:name w:val="act1"/>
    <w:basedOn w:val="10"/>
    <w:uiPriority w:val="0"/>
    <w:rPr>
      <w:shd w:val="clear" w:fill="FF9900"/>
    </w:rPr>
  </w:style>
  <w:style w:type="character" w:customStyle="1" w:styleId="17">
    <w:name w:val="act2"/>
    <w:basedOn w:val="10"/>
    <w:uiPriority w:val="0"/>
    <w:rPr>
      <w:color w:val="4D87BE"/>
      <w:shd w:val="clear" w:fill="FFFFFF"/>
    </w:rPr>
  </w:style>
  <w:style w:type="character" w:customStyle="1" w:styleId="18">
    <w:name w:val="jxz"/>
    <w:basedOn w:val="10"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10"/>
    <w:uiPriority w:val="0"/>
    <w:rPr>
      <w:color w:val="DA0000"/>
      <w:shd w:val="clear" w:fill="FFFFFF"/>
    </w:rPr>
  </w:style>
  <w:style w:type="character" w:customStyle="1" w:styleId="20">
    <w:name w:val="zx"/>
    <w:basedOn w:val="10"/>
    <w:uiPriority w:val="0"/>
    <w:rPr>
      <w:color w:val="2FB8A0"/>
      <w:bdr w:val="single" w:color="2FB8A0" w:sz="6" w:space="0"/>
    </w:rPr>
  </w:style>
  <w:style w:type="character" w:customStyle="1" w:styleId="21">
    <w:name w:val="ts"/>
    <w:basedOn w:val="10"/>
    <w:uiPriority w:val="0"/>
    <w:rPr>
      <w:color w:val="C82A3F"/>
      <w:bdr w:val="single" w:color="C82A3F" w:sz="6" w:space="0"/>
    </w:rPr>
  </w:style>
  <w:style w:type="character" w:customStyle="1" w:styleId="22">
    <w:name w:val="time"/>
    <w:basedOn w:val="10"/>
    <w:uiPriority w:val="0"/>
  </w:style>
  <w:style w:type="character" w:customStyle="1" w:styleId="23">
    <w:name w:val="print"/>
    <w:basedOn w:val="10"/>
    <w:uiPriority w:val="0"/>
  </w:style>
  <w:style w:type="character" w:customStyle="1" w:styleId="24">
    <w:name w:val="font"/>
    <w:basedOn w:val="10"/>
    <w:uiPriority w:val="0"/>
  </w:style>
  <w:style w:type="character" w:customStyle="1" w:styleId="25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