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附件3     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hAnsi="Times New Roman" w:eastAsia="黑体" w:cs="Times New Roman"/>
          <w:sz w:val="32"/>
          <w:lang w:eastAsia="zh-CN"/>
        </w:rPr>
        <w:t>杭州市</w:t>
      </w:r>
      <w:r>
        <w:rPr>
          <w:rFonts w:hint="eastAsia" w:ascii="黑体" w:hAnsi="Times New Roman" w:eastAsia="黑体" w:cs="Times New Roman"/>
          <w:sz w:val="32"/>
        </w:rPr>
        <w:t>钱塘区</w:t>
      </w:r>
      <w:r>
        <w:rPr>
          <w:rFonts w:hint="eastAsia" w:ascii="黑体" w:eastAsia="黑体"/>
          <w:sz w:val="32"/>
        </w:rPr>
        <w:t>教育局所属事业单位高层次人才引进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报名所需材料清单（2021年12月批次）</w:t>
      </w:r>
    </w:p>
    <w:p>
      <w:pPr>
        <w:jc w:val="center"/>
        <w:rPr>
          <w:rFonts w:hint="eastAsia" w:ascii="黑体" w:eastAsia="黑体"/>
          <w:sz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69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报名材料清单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人才引进报名表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学历学位证书原件（含初始学历学位证书）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专业技术职称证书原件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教师资格证书、普通话等级证书原件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主要荣誉证书原件（含符合引进对象的荣誉证书）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符合引进对象的相关课题等证明材料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个人简历，近期正面免冠一寸照1张</w:t>
            </w:r>
          </w:p>
        </w:tc>
      </w:tr>
    </w:tbl>
    <w:p>
      <w:pPr>
        <w:ind w:firstLine="472" w:firstLineChars="196"/>
        <w:rPr>
          <w:b/>
          <w:color w:val="FF0000"/>
          <w:sz w:val="24"/>
          <w:szCs w:val="24"/>
        </w:rPr>
      </w:pPr>
    </w:p>
    <w:p>
      <w:pPr>
        <w:spacing w:line="44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spacing w:line="4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265E2FBB"/>
    <w:rsid w:val="32265F95"/>
    <w:rsid w:val="343C6FBF"/>
    <w:rsid w:val="4A091C9C"/>
    <w:rsid w:val="63AD5106"/>
    <w:rsid w:val="70E17DE9"/>
    <w:rsid w:val="77B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