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 w:cs="Times New Roman"/>
          <w:sz w:val="24"/>
          <w:lang w:eastAsia="zh-CN"/>
        </w:rPr>
      </w:pPr>
      <w:r>
        <w:rPr>
          <w:rFonts w:hint="eastAsia" w:ascii="仿宋_GB2312" w:hAnsi="仿宋" w:eastAsia="仿宋_GB2312" w:cs="Times New Roman"/>
          <w:sz w:val="24"/>
        </w:rPr>
        <w:t>附件</w:t>
      </w:r>
    </w:p>
    <w:p>
      <w:pPr>
        <w:adjustRightInd/>
        <w:spacing w:line="480" w:lineRule="exact"/>
        <w:ind w:left="1560" w:leftChars="300" w:hanging="930" w:hangingChars="300"/>
        <w:jc w:val="center"/>
        <w:rPr>
          <w:rFonts w:hint="eastAsia" w:ascii="仿宋_GB2312" w:hAnsi="微软雅黑" w:eastAsia="仿宋_GB2312" w:cs="仿宋_GB2312"/>
          <w:i w:val="0"/>
          <w:caps w:val="0"/>
          <w:color w:val="474646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646"/>
          <w:spacing w:val="0"/>
          <w:sz w:val="31"/>
          <w:szCs w:val="31"/>
          <w:shd w:val="clear" w:color="auto" w:fill="FFFFFF"/>
          <w:lang w:val="en-US" w:eastAsia="zh-CN"/>
        </w:rPr>
        <w:t>浙江金华第一中学</w:t>
      </w:r>
      <w:r>
        <w:rPr>
          <w:rFonts w:hint="eastAsia" w:ascii="仿宋_GB2312" w:hAnsi="微软雅黑" w:eastAsia="仿宋_GB2312" w:cs="仿宋_GB2312"/>
          <w:i w:val="0"/>
          <w:caps w:val="0"/>
          <w:color w:val="474646"/>
          <w:spacing w:val="0"/>
          <w:sz w:val="31"/>
          <w:szCs w:val="31"/>
          <w:shd w:val="clear" w:color="auto" w:fill="FFFFFF"/>
        </w:rPr>
        <w:t>教师招聘报名表</w:t>
      </w:r>
    </w:p>
    <w:tbl>
      <w:tblPr>
        <w:tblStyle w:val="6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959"/>
        <w:gridCol w:w="403"/>
        <w:gridCol w:w="351"/>
        <w:gridCol w:w="378"/>
        <w:gridCol w:w="287"/>
        <w:gridCol w:w="327"/>
        <w:gridCol w:w="262"/>
        <w:gridCol w:w="274"/>
        <w:gridCol w:w="10"/>
        <w:gridCol w:w="98"/>
        <w:gridCol w:w="63"/>
        <w:gridCol w:w="117"/>
        <w:gridCol w:w="288"/>
        <w:gridCol w:w="288"/>
        <w:gridCol w:w="46"/>
        <w:gridCol w:w="52"/>
        <w:gridCol w:w="189"/>
        <w:gridCol w:w="195"/>
        <w:gridCol w:w="93"/>
        <w:gridCol w:w="284"/>
        <w:gridCol w:w="267"/>
        <w:gridCol w:w="29"/>
        <w:gridCol w:w="129"/>
        <w:gridCol w:w="107"/>
        <w:gridCol w:w="340"/>
        <w:gridCol w:w="274"/>
        <w:gridCol w:w="308"/>
        <w:gridCol w:w="288"/>
        <w:gridCol w:w="288"/>
        <w:gridCol w:w="298"/>
        <w:gridCol w:w="794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 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状况</w:t>
            </w:r>
          </w:p>
        </w:tc>
        <w:tc>
          <w:tcPr>
            <w:tcW w:w="1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综合成绩排名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0" w:hanging="720" w:hangingChars="3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前   ％</w:t>
            </w: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院校</w:t>
            </w:r>
          </w:p>
        </w:tc>
        <w:tc>
          <w:tcPr>
            <w:tcW w:w="3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27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是否师范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符合招聘条件</w:t>
            </w:r>
          </w:p>
        </w:tc>
        <w:tc>
          <w:tcPr>
            <w:tcW w:w="871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zCs w:val="24"/>
              </w:rPr>
              <w:t>一流大学建设高校2022届本科及以上毕业生；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Times New Roman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zCs w:val="24"/>
              </w:rPr>
              <w:t>一流学科建设高校2022届本科及以上毕业生</w:t>
            </w:r>
            <w:r>
              <w:rPr>
                <w:rFonts w:hint="eastAsia" w:ascii="仿宋_GB2312" w:hAnsi="仿宋" w:eastAsia="仿宋_GB2312" w:cs="Times New Roman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Cs w:val="24"/>
                <w:lang w:val="en-US" w:eastAsia="zh-CN"/>
              </w:rPr>
              <w:t>并在大学期间获得校级及以上优秀毕业生</w:t>
            </w:r>
            <w:r>
              <w:rPr>
                <w:rFonts w:hint="eastAsia" w:ascii="仿宋_GB2312" w:hAnsi="仿宋" w:eastAsia="仿宋_GB2312" w:cs="Times New Roman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Times New Roman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zCs w:val="24"/>
              </w:rPr>
              <w:t>教育部六所直属师范大学2022届公费师范生；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zCs w:val="24"/>
              </w:rPr>
              <w:t>第一批录取的2022届师范类本科毕业生，并在大学期间获得院级及以上优秀毕业生；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zCs w:val="24"/>
              </w:rPr>
              <w:t>普通高校2022届</w:t>
            </w:r>
            <w:r>
              <w:rPr>
                <w:rFonts w:hint="eastAsia" w:ascii="仿宋_GB2312" w:hAnsi="仿宋" w:eastAsia="仿宋_GB2312" w:cs="Times New Roman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" w:eastAsia="仿宋_GB2312" w:cs="Times New Roman"/>
                <w:szCs w:val="24"/>
              </w:rPr>
              <w:t>研究生及以上毕业生；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住址</w:t>
            </w:r>
          </w:p>
        </w:tc>
        <w:tc>
          <w:tcPr>
            <w:tcW w:w="42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33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是否具有教师资格证</w:t>
            </w:r>
          </w:p>
        </w:tc>
        <w:tc>
          <w:tcPr>
            <w:tcW w:w="42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    编</w:t>
            </w:r>
          </w:p>
        </w:tc>
        <w:tc>
          <w:tcPr>
            <w:tcW w:w="33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生源地</w:t>
            </w:r>
          </w:p>
        </w:tc>
        <w:tc>
          <w:tcPr>
            <w:tcW w:w="34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省     市     县(市、区)</w:t>
            </w:r>
          </w:p>
        </w:tc>
        <w:tc>
          <w:tcPr>
            <w:tcW w:w="1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现户籍所在地</w:t>
            </w: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871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  <w:tc>
          <w:tcPr>
            <w:tcW w:w="871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3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审核人签名或单位盖章：</w:t>
            </w: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处</w:t>
            </w:r>
          </w:p>
        </w:tc>
        <w:tc>
          <w:tcPr>
            <w:tcW w:w="45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注意：1.表格内容必须填写齐全，填写时字迹必须清楚工整，切勿潦草。</w:t>
      </w:r>
    </w:p>
    <w:p>
      <w:pPr>
        <w:spacing w:line="0" w:lineRule="atLeast"/>
        <w:ind w:firstLine="720" w:firstLineChars="300"/>
        <w:rPr>
          <w:rFonts w:hint="eastAsia" w:ascii="仿宋_GB2312" w:hAnsi="仿宋" w:eastAsia="仿宋_GB2312"/>
          <w:sz w:val="24"/>
          <w:lang w:eastAsia="zh-CN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2.符合招聘条件栏，请选择对应条目点击“</w:t>
      </w:r>
      <w:r>
        <w:rPr>
          <w:rFonts w:hint="eastAsia" w:ascii="仿宋_GB2312" w:hAnsi="仿宋" w:eastAsia="仿宋_GB2312"/>
          <w:sz w:val="24"/>
        </w:rPr>
        <w:sym w:font="Wingdings 2" w:char="00A3"/>
      </w:r>
      <w:r>
        <w:rPr>
          <w:rFonts w:hint="eastAsia" w:ascii="仿宋_GB2312" w:hAnsi="仿宋" w:eastAsia="仿宋_GB2312"/>
          <w:sz w:val="24"/>
          <w:lang w:val="en-US" w:eastAsia="zh-CN"/>
        </w:rPr>
        <w:t>”后显示为“</w:t>
      </w:r>
      <w:r>
        <w:rPr>
          <w:rFonts w:hint="eastAsia" w:ascii="仿宋_GB2312" w:hAnsi="仿宋" w:eastAsia="仿宋_GB2312"/>
          <w:sz w:val="24"/>
        </w:rPr>
        <w:sym w:font="Wingdings 2" w:char="0052"/>
      </w:r>
      <w:r>
        <w:rPr>
          <w:rFonts w:hint="eastAsia" w:ascii="仿宋_GB2312" w:hAnsi="仿宋" w:eastAsia="仿宋_GB2312"/>
          <w:sz w:val="24"/>
          <w:lang w:val="en-US" w:eastAsia="zh-CN"/>
        </w:rPr>
        <w:t>”</w:t>
      </w:r>
      <w:r>
        <w:rPr>
          <w:rFonts w:hint="eastAsia" w:ascii="仿宋_GB2312" w:hAnsi="仿宋" w:eastAsia="仿宋_GB2312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0" w:lineRule="atLeas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3.在</w:t>
      </w:r>
      <w:r>
        <w:rPr>
          <w:rFonts w:hint="eastAsia" w:ascii="仿宋_GB2312" w:hAnsi="仿宋" w:eastAsia="仿宋_GB2312"/>
          <w:sz w:val="24"/>
        </w:rPr>
        <w:t>生源地是指经高考，被高校录取时户口所在地。</w:t>
      </w:r>
    </w:p>
    <w:p>
      <w:pPr>
        <w:spacing w:line="0" w:lineRule="atLeas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4.</w:t>
      </w:r>
      <w:r>
        <w:rPr>
          <w:rFonts w:hint="eastAsia" w:ascii="仿宋_GB2312" w:hAnsi="仿宋" w:eastAsia="仿宋_GB2312"/>
          <w:sz w:val="24"/>
        </w:rPr>
        <w:t>个人简历从高中就学开始填写。</w:t>
      </w:r>
    </w:p>
    <w:p/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09321AAC"/>
    <w:rsid w:val="12F6436D"/>
    <w:rsid w:val="1AED76F8"/>
    <w:rsid w:val="2A92013C"/>
    <w:rsid w:val="2D3229D2"/>
    <w:rsid w:val="2FAB5F71"/>
    <w:rsid w:val="400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