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576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576" w:lineRule="exac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</w:p>
    <w:p>
      <w:pPr>
        <w:spacing w:line="576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2021年</w:t>
      </w:r>
      <w:r>
        <w:rPr>
          <w:rFonts w:hint="eastAsia" w:ascii="黑体" w:hAnsi="黑体" w:eastAsia="黑体" w:cs="黑体"/>
          <w:sz w:val="44"/>
          <w:szCs w:val="44"/>
        </w:rPr>
        <w:t>延边州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两所</w:t>
      </w:r>
      <w:r>
        <w:rPr>
          <w:rFonts w:hint="eastAsia" w:ascii="黑体" w:hAnsi="黑体" w:eastAsia="黑体" w:cs="黑体"/>
          <w:sz w:val="44"/>
          <w:szCs w:val="44"/>
        </w:rPr>
        <w:t>高职院校公开招聘急需人才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考生新冠肺炎疫情防控告知书</w:t>
      </w:r>
    </w:p>
    <w:p>
      <w:pPr>
        <w:spacing w:line="550" w:lineRule="exact"/>
        <w:ind w:firstLine="645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1.异地参考考生完成报名后，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应立即通过延吉市新冠肺炎疫情防控办公室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（0433-2510139）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了解延吉市疫情防控相关要求。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须进行隔离观察的，要提前到达延吉市按要求隔离观察，并于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当天出具解除隔离证明。按疫情防控要求，须进行隔离观察</w:t>
      </w:r>
      <w:r>
        <w:rPr>
          <w:rFonts w:hint="eastAsia" w:ascii="黑体" w:hAnsi="黑体" w:eastAsia="黑体" w:cs="黑体"/>
          <w:color w:val="000000"/>
          <w:spacing w:val="-4"/>
          <w:sz w:val="32"/>
          <w:szCs w:val="32"/>
        </w:rPr>
        <w:t>不能出具解除隔离证明的，不能参加考试。</w:t>
      </w:r>
    </w:p>
    <w:p>
      <w:pPr>
        <w:spacing w:line="550" w:lineRule="exact"/>
        <w:ind w:firstLine="624" w:firstLineChars="200"/>
        <w:rPr>
          <w:rFonts w:hint="eastAsia" w:ascii="黑体" w:hAnsi="黑体" w:eastAsia="黑体" w:cs="黑体"/>
          <w:color w:val="00000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2.考生应在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日前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通过微信添加“吉事办”小程序申领“吉祥码”“通信大数据行程卡”（技术咨询电话：0431-12342）、下载打印《2021年延边州两所高职院校公开招聘急需人才考生行程轨迹、体温监测记录单》每日记录。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当天，需扫描“吉祥码”、查看“通信大数据行程卡”、2次测温并到考场上交1份《2021年延边州两所高职院校公开招聘急需人才考生行程轨迹、体温监测记录单》。“吉祥码”“通信大数据行程卡”为绿码的考生，经现场测量体温正常方可进入考点。“吉祥码”或“通信大数据行程卡”非绿码的考生，须于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当天提供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（含）以后在吉林省检测机构检测的新冠病毒核酸检测阴性证明，不能出具检测阴性证明的，</w:t>
      </w:r>
      <w:r>
        <w:rPr>
          <w:rFonts w:hint="eastAsia" w:ascii="黑体" w:hAnsi="黑体" w:eastAsia="黑体" w:cs="黑体"/>
          <w:color w:val="000000"/>
          <w:spacing w:val="-4"/>
          <w:sz w:val="32"/>
          <w:szCs w:val="32"/>
        </w:rPr>
        <w:t>不能参加考试。</w:t>
      </w:r>
    </w:p>
    <w:p>
      <w:pPr>
        <w:spacing w:line="550" w:lineRule="exact"/>
        <w:ind w:firstLine="645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当天，“吉祥码”“通信大数据行程卡”为绿码，经现场测量体温异常，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或有咳嗽等呼吸道症状的考生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-4"/>
          <w:kern w:val="0"/>
          <w:sz w:val="32"/>
          <w:szCs w:val="32"/>
        </w:rPr>
        <w:t>须于笔试当天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提供吉林省内三级甲等医院出具的排除新冠肺炎的诊断意见，可到正常考场参加考试。不能提供诊断意见，但经现场确认可以参加考试的，须按规定到指定考场参加考试；不能提供诊断意见，且经现场确认不得参加考试的，须服从防疫工作安排。</w:t>
      </w:r>
    </w:p>
    <w:p>
      <w:pPr>
        <w:spacing w:line="550" w:lineRule="exact"/>
        <w:ind w:firstLine="645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4.考生应自备符合防疫要求的一次性医用口罩，除身份确认需</w:t>
      </w:r>
    </w:p>
    <w:p>
      <w:pPr>
        <w:spacing w:line="550" w:lineRule="exact"/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摘除口罩以外，应全程佩戴，做好个人防护。</w:t>
      </w:r>
    </w:p>
    <w:p>
      <w:pPr>
        <w:spacing w:line="550" w:lineRule="exact"/>
        <w:ind w:firstLine="645"/>
        <w:rPr>
          <w:rFonts w:eastAsia="黑体"/>
          <w:color w:val="000000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5.考生须认真阅读并签署《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</w:rPr>
        <w:t>延边州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两所</w:t>
      </w:r>
      <w:r>
        <w:rPr>
          <w:rFonts w:hint="eastAsia" w:ascii="仿宋_GB2312" w:hAnsi="仿宋_GB2312" w:eastAsia="仿宋_GB2312" w:cs="仿宋_GB2312"/>
          <w:sz w:val="32"/>
          <w:szCs w:val="32"/>
        </w:rPr>
        <w:t>高职院校公开招聘急需人才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考生新冠肺炎疫情防控告知书</w:t>
      </w: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》，知悉告知事项、证明义务和防疫要求，</w:t>
      </w:r>
      <w:r>
        <w:rPr>
          <w:rFonts w:eastAsia="黑体"/>
          <w:color w:val="000000"/>
          <w:spacing w:val="-4"/>
          <w:sz w:val="32"/>
          <w:szCs w:val="32"/>
        </w:rPr>
        <w:t>自愿承担因不实行为应承担的相关责任并接受相应处理。凡隐瞒或谎报旅居史、接触史、健康状况等疫情防控信息，不配合工作人员进行防疫检测、询问、排查、送诊等情节严重的，取消考试资格，并记入考生诚信记录，如有违法行为，将依法追究法律责任。</w:t>
      </w:r>
    </w:p>
    <w:p>
      <w:pPr>
        <w:spacing w:line="550" w:lineRule="exact"/>
        <w:ind w:firstLine="645"/>
        <w:rPr>
          <w:rFonts w:hint="eastAsia" w:ascii="仿宋_GB2312" w:hAnsi="仿宋_GB2312" w:eastAsia="仿宋_GB2312" w:cs="仿宋_GB2312"/>
          <w:b/>
          <w:color w:val="000000"/>
          <w:spacing w:val="-4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 w:val="32"/>
          <w:szCs w:val="32"/>
        </w:rPr>
        <w:t>请用正楷字抄写以下这段话：</w:t>
      </w:r>
      <w:r>
        <w:rPr>
          <w:rFonts w:hint="eastAsia" w:ascii="仿宋_GB2312" w:hAnsi="仿宋_GB2312" w:eastAsia="仿宋_GB2312" w:cs="仿宋_GB2312"/>
          <w:b/>
          <w:color w:val="000000"/>
          <w:spacing w:val="-4"/>
          <w:sz w:val="32"/>
          <w:szCs w:val="32"/>
          <w:u w:val="single"/>
        </w:rPr>
        <w:t>我已认真阅读并知晓以上告知事项。我承诺：严格遵守以上要求，否则，自愿承担一切后果。</w:t>
      </w:r>
    </w:p>
    <w:p>
      <w:pPr>
        <w:spacing w:line="550" w:lineRule="exact"/>
        <w:ind w:firstLine="645"/>
        <w:rPr>
          <w:rFonts w:hint="eastAsia" w:ascii="仿宋_GB2312" w:hAnsi="仿宋_GB2312" w:eastAsia="仿宋_GB2312" w:cs="仿宋_GB2312"/>
          <w:b/>
          <w:color w:val="000000"/>
          <w:spacing w:val="-4"/>
          <w:sz w:val="32"/>
          <w:szCs w:val="32"/>
          <w:u w:val="single"/>
        </w:rPr>
      </w:pP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  <w:gridCol w:w="581"/>
        <w:gridCol w:w="581"/>
        <w:gridCol w:w="5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  <w:noWrap w:val="0"/>
            <w:vAlign w:val="top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  <w:noWrap w:val="0"/>
            <w:vAlign w:val="top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  <w:noWrap w:val="0"/>
            <w:vAlign w:val="top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snapToGrid w:val="0"/>
              <w:spacing w:line="55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snapToGrid w:val="0"/>
        <w:spacing w:line="550" w:lineRule="exact"/>
        <w:rPr>
          <w:rFonts w:eastAsia="仿宋_GB2312"/>
          <w:sz w:val="32"/>
          <w:szCs w:val="32"/>
        </w:rPr>
      </w:pPr>
    </w:p>
    <w:p>
      <w:pPr>
        <w:snapToGrid w:val="0"/>
        <w:spacing w:line="55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考生签字：</w:t>
      </w:r>
      <w:r>
        <w:rPr>
          <w:rFonts w:hint="eastAsia" w:eastAsia="仿宋_GB2312"/>
          <w:sz w:val="32"/>
          <w:szCs w:val="32"/>
        </w:rPr>
        <w:t xml:space="preserve">                       </w:t>
      </w:r>
      <w:r>
        <w:rPr>
          <w:rFonts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期：</w:t>
      </w:r>
    </w:p>
    <w:p>
      <w:pPr>
        <w:snapToGrid w:val="0"/>
        <w:spacing w:line="550" w:lineRule="exact"/>
        <w:ind w:left="1624" w:leftChars="316" w:hanging="960" w:hangingChars="300"/>
        <w:rPr>
          <w:rFonts w:eastAsia="仿宋_GB2312"/>
          <w:sz w:val="32"/>
          <w:szCs w:val="32"/>
        </w:rPr>
      </w:pPr>
    </w:p>
    <w:p>
      <w:pPr>
        <w:snapToGrid w:val="0"/>
        <w:spacing w:line="550" w:lineRule="exact"/>
        <w:ind w:left="1624" w:leftChars="316" w:hanging="960" w:hangingChars="300"/>
        <w:rPr>
          <w:rFonts w:eastAsia="仿宋_GB2312"/>
          <w:sz w:val="32"/>
          <w:szCs w:val="32"/>
        </w:rPr>
      </w:pPr>
    </w:p>
    <w:p>
      <w:pPr>
        <w:snapToGrid w:val="0"/>
        <w:spacing w:line="550" w:lineRule="exact"/>
        <w:ind w:left="1624" w:leftChars="316" w:hanging="960" w:hangingChars="300"/>
        <w:rPr>
          <w:rFonts w:eastAsia="仿宋_GB2312"/>
          <w:sz w:val="32"/>
          <w:szCs w:val="32"/>
        </w:rPr>
      </w:pPr>
    </w:p>
    <w:p>
      <w:pPr>
        <w:snapToGrid w:val="0"/>
        <w:spacing w:line="55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>
      <w:pPr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t>吉林省具备独立开展新型冠状病毒核酸</w:t>
      </w:r>
    </w:p>
    <w:p>
      <w:pPr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t>检测资质的医疗机构和第三方机构名单</w:t>
      </w:r>
    </w:p>
    <w:p>
      <w:pPr>
        <w:jc w:val="center"/>
        <w:rPr>
          <w:rFonts w:eastAsia="楷体_GB2312"/>
          <w:color w:val="000000"/>
          <w:kern w:val="0"/>
          <w:sz w:val="33"/>
          <w:szCs w:val="33"/>
        </w:rPr>
      </w:pPr>
      <w:r>
        <w:rPr>
          <w:rFonts w:eastAsia="楷体_GB2312"/>
          <w:color w:val="000000"/>
          <w:kern w:val="0"/>
          <w:sz w:val="33"/>
          <w:szCs w:val="33"/>
        </w:rPr>
        <w:t>（截至2020年6月12日9时）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4156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所在地市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522" w:type="dxa"/>
            <w:gridSpan w:val="4"/>
            <w:noWrap w:val="0"/>
            <w:vAlign w:val="top"/>
          </w:tcPr>
          <w:p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一、医疗机构</w:t>
            </w:r>
            <w:r>
              <w:rPr>
                <w:rFonts w:eastAsia="黑体"/>
                <w:color w:val="000000"/>
                <w:kern w:val="0"/>
                <w:sz w:val="22"/>
              </w:rPr>
              <w:t>91家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吉林大学第一医院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0431-88782504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吉林大学中日联谊医院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0431-84995114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吉林大学第一医院二部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0431-84808102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吉林省一汽总医院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0431-85995355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吉林省肿瘤医院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0431-80596326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吉林省肝胆病医院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0431-87609053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长春市中心医院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0431-88970109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长春市儿童医院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0431-89332088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长春市传染病医院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0431-85888482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长春肿瘤医院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0431-81863393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长春市妇产医院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0431-82903600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农安县人民医院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0431-89937393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榆树市人民医院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0431-89923514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九台区人民医院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0431-89590563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双阳区医院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0431-84240408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北华大学附属医院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0432-62166036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吉林市中心医院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0432-62167251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吉林医药学院附属医院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0432-64560610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吉林市人民医院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0432-63392775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0432-62522510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吉林市化工医院一院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0432-63917111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吉林市妇产医院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0432-66962040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吉林市传染病医院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0432-69951359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吉林省吉林中西医结合医院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0432-65010550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吉林市肛肠医院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0432-62597822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磐石市医院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0432-65240486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蛟河市人民医院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0432-65060013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0432-65060202</w:t>
            </w:r>
          </w:p>
        </w:tc>
      </w:tr>
    </w:tbl>
    <w:p>
      <w:pPr>
        <w:widowControl/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br w:type="page"/>
      </w:r>
      <w:r>
        <w:rPr>
          <w:rFonts w:eastAsia="方正大标宋简体"/>
          <w:color w:val="000000"/>
          <w:kern w:val="0"/>
          <w:sz w:val="44"/>
          <w:szCs w:val="44"/>
        </w:rPr>
        <w:t>吉林省具备独立开展新型冠状病毒核酸</w:t>
      </w:r>
    </w:p>
    <w:p>
      <w:pPr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t>检测资质的医疗机构和第三方机构名单</w:t>
      </w:r>
    </w:p>
    <w:p>
      <w:pPr>
        <w:jc w:val="center"/>
        <w:rPr>
          <w:rFonts w:eastAsia="楷体_GB2312"/>
          <w:sz w:val="33"/>
          <w:szCs w:val="33"/>
        </w:rPr>
      </w:pPr>
      <w:r>
        <w:rPr>
          <w:rFonts w:eastAsia="楷体_GB2312"/>
          <w:color w:val="000000"/>
          <w:kern w:val="0"/>
          <w:sz w:val="33"/>
          <w:szCs w:val="33"/>
        </w:rPr>
        <w:t>（截至2020年6月12日9时）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4394"/>
        <w:gridCol w:w="1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所在地市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舒兰市人民医院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0432-68255501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舒兰市第二人民医院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0432-66166952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桦甸市人民医院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0432-66248005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永吉县人民医院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0432-64222943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四平市中心人民医院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0434-3625569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四平市第四人民医院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0434-6969276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四平资生康复医院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0434-3230333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四平市传染病医院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0434-3676890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双辽市中心医院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0434-7230622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伊通满族自治县第一人民医院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0434-4371234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四平市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梨树县第一人民医院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0434-5256017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辽源矿业（集团）有限责任公司职工总医院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18104372189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辽源市中心医院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18004370746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辽源市第二人民医院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0437-6148427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辽源市胸科医院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17504476081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辽源市妇婴医院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0437-6662540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辽源市中医院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0437-3333685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东辽县人民医院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18504375959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东丰县医院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15943766333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辽源市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西安区人民医院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0437-5020632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通化市中心医院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0435-3652957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通化市人民医院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0435-3201350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通化市第二人民医院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0435-3792832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通化县人民医院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0435-5257297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辉南县人民医院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0435-8227705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柳河县人民医院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0435-7250120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柳河县中心医院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0435-7691555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通化市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集安市医院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0435-6229041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松原市中心医院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0438-6099367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39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松原吉林油田医院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 0438-6259103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0438-6259104</w:t>
            </w:r>
          </w:p>
        </w:tc>
      </w:tr>
    </w:tbl>
    <w:p>
      <w:pPr>
        <w:widowControl/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br w:type="page"/>
      </w:r>
      <w:r>
        <w:rPr>
          <w:rFonts w:eastAsia="方正大标宋简体"/>
          <w:color w:val="000000"/>
          <w:kern w:val="0"/>
          <w:sz w:val="44"/>
          <w:szCs w:val="44"/>
        </w:rPr>
        <w:t>吉林省具备独立开展新型冠状病毒核酸</w:t>
      </w:r>
    </w:p>
    <w:p>
      <w:pPr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t>检测资质的医疗机构和第三方机构名单</w:t>
      </w:r>
    </w:p>
    <w:p>
      <w:pPr>
        <w:jc w:val="center"/>
        <w:rPr>
          <w:rFonts w:eastAsia="楷体_GB2312"/>
          <w:sz w:val="33"/>
          <w:szCs w:val="33"/>
        </w:rPr>
      </w:pPr>
      <w:r>
        <w:rPr>
          <w:rFonts w:eastAsia="楷体_GB2312"/>
          <w:color w:val="000000"/>
          <w:kern w:val="0"/>
          <w:sz w:val="33"/>
          <w:szCs w:val="33"/>
        </w:rPr>
        <w:t>（截至2020年6月12日9时）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382"/>
        <w:gridCol w:w="4250"/>
        <w:gridCol w:w="20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所在地市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0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松原市中医院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0438-3107871</w:t>
            </w:r>
          </w:p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0438-3107826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0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前郭尔罗斯蒙古族自治县医院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0438-5023021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0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前郭尔罗斯蒙古族自治县中医院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0438-2280454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乾安县人民医院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0438-8222929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乾安县中医医院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0438-8236567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扶余市人民医院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0438-5060556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松原市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长岭县人民医院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0438-7222810-8032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白城中心医院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0436－3570083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白城市医院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0436－3537622</w:t>
            </w:r>
          </w:p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</w:rPr>
              <w:t>0436</w:t>
            </w:r>
            <w:r>
              <w:rPr>
                <w:color w:val="000000"/>
                <w:kern w:val="0"/>
                <w:sz w:val="22"/>
                <w:szCs w:val="22"/>
              </w:rPr>
              <w:t>－3537018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白城市传染病医院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0436-5090604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大安市第一人民医院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0436－5223837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大安市中医院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0436－5223820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镇赉县人民医院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0436-7256335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洮南市人民医院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0436-6369636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通榆县第一医院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0436-4307018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白山市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白山市中心医院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0439-3294615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白山市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白山市传染病院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0439-3280285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白山市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江源区人民医院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0439-3747575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白山市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抚松县人民医院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0439-6225217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0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白山市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临江市人民医院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13943146915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延边大学附属医院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0433-2660009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延吉市医院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0433-2919137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珲春市人民医院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0433-7513849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敦化市医院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0433-6223594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敦化市中医院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0433-6756077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安图县人民医院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0433-5839808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382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250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图们市人民医院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0433-6129007</w:t>
            </w:r>
          </w:p>
        </w:tc>
      </w:tr>
    </w:tbl>
    <w:p>
      <w:pPr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</w:p>
    <w:p>
      <w:pPr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br w:type="page"/>
      </w:r>
      <w:r>
        <w:rPr>
          <w:rFonts w:eastAsia="方正大标宋简体"/>
          <w:color w:val="000000"/>
          <w:kern w:val="0"/>
          <w:sz w:val="44"/>
          <w:szCs w:val="44"/>
        </w:rPr>
        <w:t>吉林省具备独立开展新型冠状病毒核酸</w:t>
      </w:r>
    </w:p>
    <w:p>
      <w:pPr>
        <w:snapToGrid w:val="0"/>
        <w:jc w:val="center"/>
        <w:rPr>
          <w:rFonts w:eastAsia="方正大标宋简体"/>
          <w:color w:val="000000"/>
          <w:kern w:val="0"/>
          <w:sz w:val="44"/>
          <w:szCs w:val="44"/>
        </w:rPr>
      </w:pPr>
      <w:r>
        <w:rPr>
          <w:rFonts w:eastAsia="方正大标宋简体"/>
          <w:color w:val="000000"/>
          <w:kern w:val="0"/>
          <w:sz w:val="44"/>
          <w:szCs w:val="44"/>
        </w:rPr>
        <w:t>检测资质的医疗机构和第三方机构名单</w:t>
      </w:r>
    </w:p>
    <w:p>
      <w:pPr>
        <w:jc w:val="center"/>
        <w:rPr>
          <w:rFonts w:eastAsia="楷体_GB2312"/>
          <w:sz w:val="33"/>
          <w:szCs w:val="33"/>
        </w:rPr>
      </w:pPr>
      <w:r>
        <w:rPr>
          <w:rFonts w:eastAsia="楷体_GB2312"/>
          <w:color w:val="000000"/>
          <w:kern w:val="0"/>
          <w:sz w:val="33"/>
          <w:szCs w:val="33"/>
        </w:rPr>
        <w:t>（截至2020年6月12日9时）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4156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所在地市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机构名称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龙井市人民医院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0433-3251033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和龙市人民医院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0433-4247701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延边州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汪清县人民医院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0433-8813727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梅河口市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梅河口市中心医院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0435-4250146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公主岭市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吉林国文医院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15134490606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公主岭市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公主岭市中心医院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13894442099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公主岭市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公主岭市妇幼保健计划生育服务中心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0434-6214865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长白山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长白山保护开发区中心医院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18843368789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eastAsia="黑体"/>
                <w:color w:val="000000"/>
                <w:kern w:val="0"/>
                <w:sz w:val="22"/>
                <w:szCs w:val="22"/>
              </w:rPr>
              <w:t>二、第三方机构</w:t>
            </w:r>
            <w:r>
              <w:rPr>
                <w:rFonts w:eastAsia="黑体"/>
                <w:color w:val="000000"/>
                <w:kern w:val="0"/>
                <w:sz w:val="22"/>
              </w:rPr>
              <w:t>13家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吉林金域医学检验所有限公司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18626906300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长春千麦医学检验实验室有限公司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15243123211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吉林艾迪康医学检验实验室有限公司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15945778008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长春佰圣医学检验实验室有限公司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13504310807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长春博奥医学检验所有限公司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13844857565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长春迪安医学检验所有限公司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15844660116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长春吉卡医学检验实验室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18946700531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长春寰基医学检验实验室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15948327909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吉林三基医学检验实验室有限公司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15943195028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长春久和医学检验实验室有限公司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18204316043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长春市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长春丹顶鹤医学检验实验室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13844800263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吉林市阿麦客医学检验有限公司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13944245855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17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白城市</w:t>
            </w:r>
          </w:p>
        </w:tc>
        <w:tc>
          <w:tcPr>
            <w:tcW w:w="4156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白城申邦医学检验实验室有限公司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18743083327</w:t>
            </w:r>
          </w:p>
        </w:tc>
      </w:tr>
    </w:tbl>
    <w:p/>
    <w:p>
      <w:pPr>
        <w:spacing w:line="576" w:lineRule="exact"/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  <w:rFonts w:hint="eastAsia" w:ascii="Batang" w:hAnsi="Batang" w:eastAsia="Batang" w:cs="Batang"/>
        <w:sz w:val="28"/>
        <w:szCs w:val="28"/>
      </w:rPr>
    </w:pPr>
    <w:r>
      <w:rPr>
        <w:rFonts w:hint="eastAsia" w:ascii="Batang" w:hAnsi="Batang" w:cs="Batang"/>
        <w:sz w:val="28"/>
        <w:szCs w:val="28"/>
      </w:rPr>
      <w:t>—</w:t>
    </w:r>
    <w:r>
      <w:rPr>
        <w:rFonts w:hint="eastAsia" w:ascii="Batang" w:hAnsi="Batang" w:eastAsia="Batang" w:cs="Batang"/>
        <w:sz w:val="28"/>
        <w:szCs w:val="28"/>
      </w:rPr>
      <w:fldChar w:fldCharType="begin"/>
    </w:r>
    <w:r>
      <w:rPr>
        <w:rStyle w:val="9"/>
        <w:rFonts w:hint="eastAsia" w:ascii="Batang" w:hAnsi="Batang" w:eastAsia="Batang" w:cs="Batang"/>
        <w:sz w:val="28"/>
        <w:szCs w:val="28"/>
      </w:rPr>
      <w:instrText xml:space="preserve">PAGE  </w:instrText>
    </w:r>
    <w:r>
      <w:rPr>
        <w:rFonts w:hint="eastAsia" w:ascii="Batang" w:hAnsi="Batang" w:eastAsia="Batang" w:cs="Batang"/>
        <w:sz w:val="28"/>
        <w:szCs w:val="28"/>
      </w:rPr>
      <w:fldChar w:fldCharType="separate"/>
    </w:r>
    <w:r>
      <w:rPr>
        <w:rStyle w:val="9"/>
        <w:rFonts w:ascii="Batang" w:hAnsi="Batang" w:eastAsia="Batang" w:cs="Batang"/>
        <w:sz w:val="28"/>
        <w:szCs w:val="28"/>
      </w:rPr>
      <w:t>9</w:t>
    </w:r>
    <w:r>
      <w:rPr>
        <w:rFonts w:hint="eastAsia" w:ascii="Batang" w:hAnsi="Batang" w:eastAsia="Batang" w:cs="Batang"/>
        <w:sz w:val="28"/>
        <w:szCs w:val="28"/>
      </w:rPr>
      <w:fldChar w:fldCharType="end"/>
    </w:r>
    <w:r>
      <w:rPr>
        <w:rFonts w:hint="eastAsia" w:ascii="Batang" w:hAnsi="Batang" w:cs="Batang"/>
        <w:sz w:val="28"/>
        <w:szCs w:val="28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056C6"/>
    <w:rsid w:val="387366CA"/>
    <w:rsid w:val="3BAE1ABC"/>
    <w:rsid w:val="5EF056C6"/>
    <w:rsid w:val="6CEC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character" w:customStyle="1" w:styleId="11">
    <w:name w:val="page number"/>
    <w:basedOn w:val="7"/>
    <w:qFormat/>
    <w:uiPriority w:val="0"/>
    <w:rPr>
      <w:rFonts w:ascii="Verdana" w:hAnsi="Verdana" w:eastAsia="方正大黑简体"/>
      <w:b/>
      <w:sz w:val="36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2021-11-29T01:09:00Z</dcterms:created>
  <dc:creator>Administrator</dc:creator>
  <cp:lastModifiedBy>Administrator</cp:lastModifiedBy>
  <dcterms:modified xsi:type="dcterms:W3CDTF">2021-11-29T01:38:42Z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