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简体" w:hAnsi="方正小标宋简体" w:eastAsia="方正小标宋简体" w:cs="方正小标宋简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24"/>
        </w:rPr>
        <w:t>附件2</w:t>
      </w:r>
    </w:p>
    <w:p>
      <w:pPr>
        <w:spacing w:line="40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金华市教育局直属学校教师招聘报名表</w:t>
      </w:r>
    </w:p>
    <w:p>
      <w:pPr>
        <w:spacing w:line="400" w:lineRule="exact"/>
        <w:jc w:val="both"/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>应聘学校：                                 应聘岗位：</w:t>
      </w:r>
      <w:r>
        <w:rPr>
          <w:rFonts w:hint="eastAsia" w:ascii="仿宋_GB2312" w:hAnsi="仿宋" w:eastAsia="仿宋_GB2312"/>
          <w:b/>
          <w:bCs/>
          <w:sz w:val="24"/>
        </w:rPr>
        <w:tab/>
      </w:r>
    </w:p>
    <w:tbl>
      <w:tblPr>
        <w:tblStyle w:val="6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805"/>
        <w:gridCol w:w="377"/>
        <w:gridCol w:w="403"/>
        <w:gridCol w:w="351"/>
        <w:gridCol w:w="378"/>
        <w:gridCol w:w="287"/>
        <w:gridCol w:w="311"/>
        <w:gridCol w:w="16"/>
        <w:gridCol w:w="262"/>
        <w:gridCol w:w="274"/>
        <w:gridCol w:w="108"/>
        <w:gridCol w:w="180"/>
        <w:gridCol w:w="288"/>
        <w:gridCol w:w="240"/>
        <w:gridCol w:w="335"/>
        <w:gridCol w:w="288"/>
        <w:gridCol w:w="147"/>
        <w:gridCol w:w="137"/>
        <w:gridCol w:w="296"/>
        <w:gridCol w:w="236"/>
        <w:gridCol w:w="54"/>
        <w:gridCol w:w="286"/>
        <w:gridCol w:w="274"/>
        <w:gridCol w:w="165"/>
        <w:gridCol w:w="143"/>
        <w:gridCol w:w="240"/>
        <w:gridCol w:w="336"/>
        <w:gridCol w:w="298"/>
        <w:gridCol w:w="88"/>
        <w:gridCol w:w="706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近 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免 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 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出生日期</w:t>
            </w:r>
          </w:p>
        </w:tc>
        <w:tc>
          <w:tcPr>
            <w:tcW w:w="1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1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1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综合成绩排名</w:t>
            </w:r>
          </w:p>
        </w:tc>
        <w:tc>
          <w:tcPr>
            <w:tcW w:w="1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0" w:hanging="720" w:hangingChars="3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前   ％</w:t>
            </w:r>
          </w:p>
        </w:tc>
        <w:tc>
          <w:tcPr>
            <w:tcW w:w="14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院校</w:t>
            </w: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是否“双一流”院校</w:t>
            </w: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本科是否第一批录取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就读专业</w:t>
            </w: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是否师范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2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1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户籍所在地</w:t>
            </w:r>
          </w:p>
        </w:tc>
        <w:tc>
          <w:tcPr>
            <w:tcW w:w="2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省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毕业生类别</w:t>
            </w:r>
          </w:p>
        </w:tc>
        <w:tc>
          <w:tcPr>
            <w:tcW w:w="893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□1.普通高校2022届硕士研究生及以上毕业生（本科或研究生层次所学专业为师范类）；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□2.一流大学建设高校2022届本科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毕业生；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□3.一流学科建设高校2022届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师范类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本科毕业生，并且大学期间获得过校级及以上优秀毕业生、优秀学生（党员）、优秀学生（党、团）干部等荣誉称号，或综合（专业）成绩排名前50%；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□4.第一批录取的普通高校师范类2022届本科毕业生，并且大学期间获得过国家奖学金、省级师范生技能大赛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二等奖以上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校级及以上优秀毕业生、优秀学生（党员）、优秀学生（党、团）干部等荣誉称号，或综合（专业）成绩排名前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0%。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.浙江师范大学202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届本科毕业生，并且大学期间获得过国家奖学金、省级师范生技能大赛二等奖以上或校级及以上优秀毕业生、优秀学生（党员）、优秀学生（党、团）干部等荣誉称号，或综合（专业）成绩排名前50%；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.浙江省重点建设高校师范类202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届本科毕业生，并且大学期间获得过国家奖学金、省级师范生技能大赛二等奖以上或校级及以上优秀毕业生、优秀学生（党员）、优秀学生（党、团）干部等荣誉称号，或综合（专业）成绩排名前40%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简历</w:t>
            </w:r>
          </w:p>
        </w:tc>
        <w:tc>
          <w:tcPr>
            <w:tcW w:w="893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情况</w:t>
            </w:r>
          </w:p>
        </w:tc>
        <w:tc>
          <w:tcPr>
            <w:tcW w:w="8934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85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资格审核意见</w:t>
            </w:r>
          </w:p>
        </w:tc>
        <w:tc>
          <w:tcPr>
            <w:tcW w:w="812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3600" w:firstLineChars="150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报考单位盖章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spacing w:line="0" w:lineRule="atLeas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注意：1.表格内容必须填写齐全，填写时字迹必须清楚工整，切勿潦草。</w:t>
      </w:r>
    </w:p>
    <w:p>
      <w:pPr>
        <w:numPr>
          <w:ilvl w:val="0"/>
          <w:numId w:val="0"/>
        </w:numPr>
        <w:spacing w:line="0" w:lineRule="atLeast"/>
        <w:ind w:firstLine="720" w:firstLineChars="3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</w:rPr>
        <w:t>个人简历从高中就学开始填写。</w:t>
      </w:r>
    </w:p>
    <w:p>
      <w:pPr>
        <w:numPr>
          <w:ilvl w:val="0"/>
          <w:numId w:val="0"/>
        </w:numPr>
        <w:spacing w:line="0" w:lineRule="atLeast"/>
        <w:ind w:firstLine="720" w:firstLineChars="300"/>
        <w:rPr>
          <w:rFonts w:hint="eastAsia" w:ascii="仿宋_GB2312" w:hAnsi="仿宋" w:eastAsia="仿宋_GB2312" w:cs="Times New Roman"/>
          <w:sz w:val="24"/>
          <w:lang w:val="en-US" w:eastAsia="zh-CN"/>
        </w:rPr>
      </w:pPr>
      <w:r>
        <w:rPr>
          <w:rFonts w:hint="eastAsia" w:ascii="仿宋_GB2312" w:hAnsi="仿宋" w:eastAsia="仿宋_GB2312" w:cs="Times New Roman"/>
          <w:sz w:val="24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sz w:val="24"/>
        </w:rPr>
        <w:t>“报考岗位”需与附件1的招聘岗位名称一致</w:t>
      </w:r>
      <w:r>
        <w:rPr>
          <w:rFonts w:hint="eastAsia" w:ascii="仿宋_GB2312" w:hAnsi="仿宋" w:eastAsia="仿宋_GB2312" w:cs="Times New Roman"/>
          <w:sz w:val="24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214F"/>
    <w:rsid w:val="38E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2021-11-19T01:13:00Z</dcterms:created>
  <dc:creator>Administrator</dc:creator>
  <cp:lastModifiedBy>Administrator</cp:lastModifiedBy>
  <dcterms:modified xsi:type="dcterms:W3CDTF">2021-11-19T01:30:27Z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