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tbl>
      <w:tblPr>
        <w:tblW w:w="91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548"/>
        <w:gridCol w:w="566"/>
        <w:gridCol w:w="420"/>
        <w:gridCol w:w="373"/>
        <w:gridCol w:w="343"/>
        <w:gridCol w:w="439"/>
        <w:gridCol w:w="379"/>
        <w:gridCol w:w="355"/>
        <w:gridCol w:w="367"/>
        <w:gridCol w:w="385"/>
        <w:gridCol w:w="349"/>
        <w:gridCol w:w="1276"/>
        <w:gridCol w:w="686"/>
        <w:gridCol w:w="355"/>
        <w:gridCol w:w="703"/>
        <w:gridCol w:w="12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4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sz w:val="21"/>
                <w:szCs w:val="21"/>
                <w:bdr w:val="none" w:color="auto" w:sz="0" w:space="0"/>
              </w:rPr>
              <w:t>2021年临沂市兰山区教育系统部分事业单位公开招聘急缺学科教师计划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单位层级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岗位等级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岗位性质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学位要求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招聘对象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其他条件要求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笔试科目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咨询电话(0539)</w:t>
            </w:r>
          </w:p>
        </w:tc>
        <w:tc>
          <w:tcPr>
            <w:tcW w:w="2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区直高中语文合并招聘岗位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临沂第三中学1人；临沂第四中学2人.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区直高中数学合并招聘岗位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临沂第三中学1人；临沂第四中学5人。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临沂第四中学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临沂第七中学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临沂第四中学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高中思想政治教师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具有高中思想政治教师资格证书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临沂第七中学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高中思想政治教师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具有高中思想政治教师资格证书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临沂第七中学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临沂第七中学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具有高中地理教师资格证书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区直初中语文合并招聘岗位A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区直初中语文合并招聘岗位B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区直初中语文合并招聘岗位C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区直初中语文合并招聘岗位D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区直初中语文合并招聘岗位E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临沂第十六中学2人；临沂第十七中学2人；临沂第三十四中学1人；临沂滨河实验学校1人。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临沂沂河实验学校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中小学生综合实践基地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区直初中数学合并招聘岗位A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区直初中数学合并招聘岗位B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区直初中数学合并招聘岗位C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区直初中数学合并招聘岗位D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区直初中数学合并招聘岗位E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临沂第十六中学1人；临沂第十七中学1人；临沂滨河实验学校1人。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临沂沂河实验学校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临沂涑河实验学校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区直初中英语合并招聘岗位A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临沂第五中学1人；临沂第十一中1人；临沂沂河实验学校1人。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区直初中英语合并招聘岗位B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区直初中英语合并招聘岗位C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区直初中英语合并招聘岗位D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临沂第八中学1人；临沂第十中学1人。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区直初中英语合并招聘岗位E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临沂第十六中学2人；临沂第十七中学1人；临沂滨河实验学校2人。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区直初中物理合并招聘岗位A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临沂第六中学1人；临沂第八中学1人；临沂第九中学1人；临沂第十中学1人。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区直初中物理合并招聘岗位B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临沂第三十四中学2人；临沂滨河实验学校1人。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临沂涑河实验学校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中小学生综合实践基地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区直初中化学合并招聘岗位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临沂第十中学1人；临沂第十七中学1人；临沂第三十四中学1人；临沂沂河实验学校1人。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临沂涑河实验学校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区直初中生物合并招聘岗位A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临沂第十一中学1人；临沂沂河实验学校1人。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区直初中生物合并招聘岗位B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临沂第六中学1人；临沂第九中学1人；临沂第十中学1人。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区直初中道德与法治合并招聘岗位A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临沂第六中学1人；临沂第八中学1人；临沂第九中学1人；临沂第十二中学2人。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区直初中道德与法治合并招聘岗位B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临沂第十七中学1人；临沂第三十四中学1人；临沂滨河实验学校1人。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临沂涑河实验学校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区直初中历史合并招聘岗位A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临沂第六中学1人；临沂第十中学1人；临沂第十一中学1人；临沂沂河实验学校1人。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区直初中历史合并招聘岗位B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临沂第十六中学1人；临沂第十七中学1人；临沂第三十四中学1人；临沂滨河实验学校1人。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区直初中地理合并招聘岗位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临沂第六中学1人；临沂第九中学1人；临沂第十中学1人；临沂沂河实验学校1人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区直初中体育合并招聘岗位A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具有初中及以上体育与健康（体育）教师资格证书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临沂第五中学1人；临沂第六中学1人；临沂第十中学1人。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区直初中体育合并招聘岗位B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具有初中及以上体育与健康（体育）教师资格证书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临沂第十六中学1人；临沂第十七中学1人；临沂第三十四中学1人。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区直初中音乐合并招聘岗位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初中音乐教师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具有初中及以上音乐教师资格证书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临沂第五中学1人；临沂第六中学1人；临沂第九中学1人；临沂第十二中学1人。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临沂第三十六中学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初中音乐教师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具有初中及以上音乐教师资格证书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中小学生综合实践基地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县区直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初中音乐教师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具有初中及以上音乐教师资格证书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镇街初中语文合并招聘岗位A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临沂第十三中学1人；临沂第十五中学1人。乡镇（街道）普通教师类岗位，聘用在本单位最低服务年限5年。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镇街初中语文合并招聘岗位B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临沂第十三中学1人；临沂第十五中学1人。乡镇（街道）普通教师类岗位，聘用在本单位最低服务年限5年。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镇街初中语文合并招聘岗位C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临沂白沙埠中学1人；临沂半程中学2人。乡镇（街道）普通教师类岗位，聘用在本单位最低服务年限5年。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镇街初中语文合并招聘岗位D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临沂义堂中学3人；临沂朱保中学2人。乡镇（街道）普通教师类岗位，聘用在本单位最低服务年限5年。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临沂李官中学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临沂新桥中学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具有初中及以上语文教师资格证书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镇街初中数学合并招聘岗位A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临沂第十四中学1人；临沂第十五中学1人。乡镇（街道）普通教师类岗位，聘用在本单位最低服务年限5年。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镇街初中数学合并招聘岗位B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临沂第十四中学1人；临沂第十五中学1人。乡镇（街道）普通教师类岗位，聘用在本单位最低服务年限5年。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镇街初中数学合并招聘岗位C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临沂白沙埠中学1人；临沂半程中学2人；临沂枣园中学1人。乡镇（街道）普通教师类岗位，聘用在本单位最低服务年限5年。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镇街初中数学合并招聘岗位D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临沂义堂中学3人；临沂朱保中学1人。乡镇（街道）普通教师类岗位，聘用在本单位最低服务年限5年。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临沂李官中学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具有初中及以上数学教师资格证书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镇街初中英语合并招聘岗位A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临沂第十三中学1人；临沂第十四中学2人；临沂第十五中学2人。乡镇（街道）普通教师类岗位，聘用在本单位最低服务年限5年。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镇街初中英语合并招聘岗位B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临沂半程中学2人；临沂义堂中学2人；临沂朱保中学1人。乡镇（街道）普通教师类岗位，聘用在本单位最低服务年限5年。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镇街初中英语合并招聘岗位C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初中英语女性教师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临沂汪沟第一中学1人，临沂新桥中学1人。乡镇（街道）普通教师类岗位，聘用在本单位最低服务年限5年。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镇街初中英语合并招聘岗位C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初中英语男性教师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临沂汪沟第一中学1人，临沂新桥中学1人。乡镇（街道）普通教师类岗位，聘用在本单位最低服务年限5年。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临沂李官中学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具有初中及以上英语（外语）教师资格证书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镇街初中物理合并招聘岗位A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临沂第十四中学2人。临沂第十五中学1人。乡镇（街道）普通教师类岗位，聘用在本单位最低服务年限5年。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镇街初中物理合并招聘岗位B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临沂半程中学2人，临沂枣园中学1人。乡镇（街道）普通教师类岗位，聘用在本单位最低服务年限5年。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镇街初中物理合并招聘岗位C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临沂义堂中学1人；临沂朱保中学1人。乡镇（街道）普通教师类岗位，聘用在本单位最低服务年限5年。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具有初中及以上物理教师资格证书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临沂朱保中学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具有初中及以上化学教师资格证书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镇街初中生物合并招聘岗位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临沂第十三中学1人；临沂第十五中学1人。乡镇（街道）普通教师类岗位，聘用在本单位最低服务年限5年。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临沂枣园中学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临沂新桥中学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具有初中及以上生物教师资格证书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镇街初中道德与法治合并招聘岗位A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临沂第十五中学1人；临沂义堂中学2人。乡镇（街道）普通教师类岗位，聘用在本单位最低服务年限5年。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镇街初中道德与法治合并招聘岗位B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临沂方城中学1人；临沂汪沟第一中学2人。乡镇（街道）普通教师类岗位，聘用在本单位最低服务年限5年。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临沂李官中学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初中道德与法治教师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 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具有初中及以上道德与法治(思想政治)教师资格证书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镇街初中历史合并招聘岗位A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临沂第十三中学1人；临沂第十四中学2人。乡镇（街道）普通教师类岗位，聘用在本单位最低服务年限5年。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镇街初中历史合并招聘岗位B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临沂义堂中学2人；临沂朱保中学1人.乡镇（街道）普通教师类岗位，聘用在本单位最低服务年限5年。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临沂方城中学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临沂李官中学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临沂新桥中学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具有初中及以上历史教师资格证书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临沂第十三中学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临沂义堂中学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面向2021届应届高校毕业生，及2019、2020届尚未落实过工作单位的高校毕业生。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临沂新桥中学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初中地理教师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具有初中及以上地理教师资格证书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镇街初中体育合并招聘岗位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具有初中及以上体育与健康（体育）教师资格证书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临沂半程中学1人；临沂义堂中学1人；临沂朱保中学1人。乡镇（街道）普通教师类岗位，聘用在本单位最低服务年限5年。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临沂汪沟第二中学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兰山区教育和体育局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乡镇（街道）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普通教师类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学士及以上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具有初中及以上体育与健康（体育）教师资格证书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教育基础知识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  <w:bdr w:val="none" w:color="auto" w:sz="0" w:space="0"/>
              </w:rPr>
              <w:t>8182692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乡镇（街道）普通教师类岗位，聘用在本单位最低服务年限5年。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</w:p>
    <w:p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8"/>
          <w:szCs w:val="18"/>
          <w:shd w:val="clear" w:fill="FFFFFF"/>
        </w:rPr>
        <w:t>　　</w:t>
      </w:r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  <w:rsid w:val="22103C70"/>
    <w:rsid w:val="3CB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