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411"/>
        <w:tblW w:w="93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306"/>
        <w:gridCol w:w="3055"/>
        <w:gridCol w:w="991"/>
        <w:gridCol w:w="991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20" w:lineRule="exact"/>
              <w:ind w:firstLine="0" w:firstLineChars="0"/>
              <w:jc w:val="center"/>
              <w:outlineLvl w:val="0"/>
              <w:rPr>
                <w:rFonts w:hint="eastAsia" w:ascii="方正小标宋_GBK" w:hAnsi="新宋体" w:eastAsia="方正小标宋_GBK"/>
                <w:sz w:val="36"/>
                <w:szCs w:val="36"/>
              </w:rPr>
            </w:pPr>
            <w:r>
              <w:rPr>
                <w:rFonts w:hint="eastAsia" w:ascii="方正小标宋_GBK" w:hAnsi="新宋体" w:eastAsia="方正小标宋_GBK"/>
                <w:sz w:val="36"/>
                <w:szCs w:val="36"/>
              </w:rPr>
              <w:t>新昌县教体系统校园公开招聘教师应聘人员综合评价表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2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考生序号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2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ind w:firstLine="482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ind w:firstLine="482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院校类别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“双一流”高校、教育部直属师范大学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省属重点师范大学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其他院校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奖学金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校级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三好学生、优秀学生干部等荣誉称号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校级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优秀毕业生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校级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是否中共党员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省级一等奖及以上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省级二等奖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省级三等奖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面谈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根据岗位需要及就业意向等情况综合评价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19804B44"/>
    <w:rsid w:val="2D832A88"/>
    <w:rsid w:val="64DB4009"/>
    <w:rsid w:val="6CDA1153"/>
    <w:rsid w:val="6F092530"/>
    <w:rsid w:val="770F7198"/>
    <w:rsid w:val="7B0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16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