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ind w:left="-105" w:leftChars="-50" w:right="-105" w:rightChars="-50"/>
        <w:jc w:val="center"/>
        <w:rPr>
          <w:rFonts w:hint="eastAsia" w:ascii="宋体" w:hAnsi="宋体" w:eastAsia="宋体" w:cs="宋体"/>
          <w:b/>
          <w:bCs/>
          <w:w w:val="95"/>
          <w:sz w:val="44"/>
        </w:rPr>
      </w:pPr>
      <w:r>
        <w:rPr>
          <w:rFonts w:hint="eastAsia" w:ascii="宋体" w:hAnsi="宋体" w:eastAsia="宋体" w:cs="宋体"/>
          <w:b/>
          <w:bCs/>
          <w:w w:val="95"/>
          <w:sz w:val="44"/>
        </w:rPr>
        <w:t>湖南省凤凰县教体局所属高中学校（凤凰县职业中专学校）公开引进紧缺学科教师报名表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应聘岗位：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 w:cs="宋体"/>
        </w:rPr>
        <w:t>4.考生需准备1寸彩色照片1张，自行粘贴至报名表。5.如有其他学术成果或课</w:t>
      </w: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162A4E3A"/>
    <w:rsid w:val="360E46D7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