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636" w:tblpY="1864"/>
        <w:tblOverlap w:val="never"/>
        <w:tblW w:w="13751" w:type="dxa"/>
        <w:tblInd w:w="0" w:type="dxa"/>
        <w:tblLayout w:type="autofit"/>
        <w:tblCellMar>
          <w:top w:w="0" w:type="dxa"/>
          <w:left w:w="108" w:type="dxa"/>
          <w:bottom w:w="0" w:type="dxa"/>
          <w:right w:w="108" w:type="dxa"/>
        </w:tblCellMar>
      </w:tblPr>
      <w:tblGrid>
        <w:gridCol w:w="710"/>
        <w:gridCol w:w="1276"/>
        <w:gridCol w:w="465"/>
        <w:gridCol w:w="243"/>
        <w:gridCol w:w="457"/>
        <w:gridCol w:w="394"/>
        <w:gridCol w:w="686"/>
        <w:gridCol w:w="2012"/>
        <w:gridCol w:w="128"/>
        <w:gridCol w:w="1080"/>
        <w:gridCol w:w="4300"/>
        <w:gridCol w:w="1000"/>
        <w:gridCol w:w="291"/>
        <w:gridCol w:w="709"/>
      </w:tblGrid>
      <w:tr>
        <w:tblPrEx>
          <w:tblCellMar>
            <w:top w:w="0" w:type="dxa"/>
            <w:left w:w="108" w:type="dxa"/>
            <w:bottom w:w="0" w:type="dxa"/>
            <w:right w:w="108" w:type="dxa"/>
          </w:tblCellMar>
        </w:tblPrEx>
        <w:trPr>
          <w:trHeight w:val="420" w:hRule="atLeast"/>
        </w:trPr>
        <w:tc>
          <w:tcPr>
            <w:tcW w:w="2451" w:type="dxa"/>
            <w:gridSpan w:val="3"/>
            <w:tcBorders>
              <w:top w:val="nil"/>
              <w:left w:val="nil"/>
              <w:bottom w:val="nil"/>
              <w:right w:val="nil"/>
            </w:tcBorders>
            <w:noWrap/>
            <w:vAlign w:val="bottom"/>
          </w:tcPr>
          <w:p>
            <w:pPr>
              <w:widowControl/>
              <w:jc w:val="left"/>
              <w:rPr>
                <w:rFonts w:ascii="宋体" w:hAnsi="宋体" w:cs="宋体"/>
                <w:kern w:val="0"/>
                <w:sz w:val="28"/>
                <w:szCs w:val="28"/>
              </w:rPr>
            </w:pPr>
            <w:r>
              <w:rPr>
                <w:rFonts w:hint="eastAsia" w:ascii="宋体" w:hAnsi="宋体" w:cs="宋体"/>
                <w:kern w:val="0"/>
                <w:sz w:val="28"/>
                <w:szCs w:val="28"/>
              </w:rPr>
              <w:t>附件1：</w:t>
            </w:r>
          </w:p>
        </w:tc>
        <w:tc>
          <w:tcPr>
            <w:tcW w:w="70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108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214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1080" w:type="dxa"/>
            <w:tcBorders>
              <w:top w:val="nil"/>
              <w:left w:val="nil"/>
              <w:bottom w:val="nil"/>
              <w:right w:val="nil"/>
            </w:tcBorders>
            <w:noWrap/>
            <w:vAlign w:val="bottom"/>
          </w:tcPr>
          <w:p>
            <w:pPr>
              <w:widowControl/>
              <w:jc w:val="left"/>
              <w:rPr>
                <w:rFonts w:ascii="宋体" w:hAnsi="宋体" w:cs="宋体"/>
                <w:kern w:val="0"/>
                <w:sz w:val="24"/>
              </w:rPr>
            </w:pPr>
          </w:p>
        </w:tc>
        <w:tc>
          <w:tcPr>
            <w:tcW w:w="4300" w:type="dxa"/>
            <w:tcBorders>
              <w:top w:val="nil"/>
              <w:left w:val="nil"/>
              <w:bottom w:val="nil"/>
              <w:right w:val="nil"/>
            </w:tcBorders>
            <w:noWrap/>
            <w:vAlign w:val="bottom"/>
          </w:tcPr>
          <w:p>
            <w:pPr>
              <w:widowControl/>
              <w:jc w:val="left"/>
              <w:rPr>
                <w:rFonts w:ascii="宋体" w:hAnsi="宋体" w:cs="宋体"/>
                <w:kern w:val="0"/>
                <w:sz w:val="24"/>
              </w:rPr>
            </w:pPr>
          </w:p>
        </w:tc>
        <w:tc>
          <w:tcPr>
            <w:tcW w:w="1000" w:type="dxa"/>
            <w:tcBorders>
              <w:top w:val="nil"/>
              <w:left w:val="nil"/>
              <w:bottom w:val="nil"/>
              <w:right w:val="nil"/>
            </w:tcBorders>
            <w:noWrap/>
            <w:vAlign w:val="bottom"/>
          </w:tcPr>
          <w:p>
            <w:pPr>
              <w:widowControl/>
              <w:jc w:val="left"/>
              <w:rPr>
                <w:rFonts w:ascii="宋体" w:hAnsi="宋体" w:cs="宋体"/>
                <w:kern w:val="0"/>
                <w:sz w:val="24"/>
              </w:rPr>
            </w:pPr>
          </w:p>
        </w:tc>
        <w:tc>
          <w:tcPr>
            <w:tcW w:w="1000" w:type="dxa"/>
            <w:gridSpan w:val="2"/>
            <w:tcBorders>
              <w:top w:val="nil"/>
              <w:left w:val="nil"/>
              <w:bottom w:val="nil"/>
              <w:right w:val="nil"/>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40" w:hRule="atLeast"/>
        </w:trPr>
        <w:tc>
          <w:tcPr>
            <w:tcW w:w="13751" w:type="dxa"/>
            <w:gridSpan w:val="14"/>
            <w:tcBorders>
              <w:top w:val="nil"/>
              <w:left w:val="nil"/>
              <w:bottom w:val="single" w:color="auto" w:sz="4" w:space="0"/>
              <w:right w:val="nil"/>
            </w:tcBorders>
            <w:noWrap/>
            <w:vAlign w:val="center"/>
          </w:tcPr>
          <w:p>
            <w:pPr>
              <w:widowControl/>
              <w:spacing w:line="500" w:lineRule="exact"/>
              <w:ind w:left="1888" w:leftChars="642" w:hanging="540" w:hangingChars="150"/>
              <w:jc w:val="both"/>
              <w:rPr>
                <w:rFonts w:ascii="宋体" w:hAnsi="宋体" w:cs="宋体"/>
                <w:b/>
                <w:bCs/>
                <w:kern w:val="0"/>
                <w:sz w:val="36"/>
                <w:szCs w:val="36"/>
              </w:rPr>
            </w:pPr>
            <w:r>
              <w:rPr>
                <w:rFonts w:hint="eastAsia" w:ascii="黑体" w:hAnsi="宋体" w:eastAsia="黑体" w:cs="宋体"/>
                <w:color w:val="000000"/>
                <w:sz w:val="36"/>
                <w:szCs w:val="36"/>
                <w:highlight w:val="none"/>
              </w:rPr>
              <w:t>北部湾职业技术学校202</w:t>
            </w:r>
            <w:r>
              <w:rPr>
                <w:rFonts w:hint="eastAsia" w:ascii="黑体" w:hAnsi="宋体" w:eastAsia="黑体" w:cs="宋体"/>
                <w:color w:val="000000"/>
                <w:sz w:val="36"/>
                <w:szCs w:val="36"/>
                <w:highlight w:val="none"/>
                <w:lang w:val="en-US" w:eastAsia="zh-CN"/>
              </w:rPr>
              <w:t>1</w:t>
            </w:r>
            <w:r>
              <w:rPr>
                <w:rFonts w:hint="eastAsia" w:ascii="黑体" w:hAnsi="宋体" w:eastAsia="黑体" w:cs="宋体"/>
                <w:color w:val="000000"/>
                <w:sz w:val="36"/>
                <w:szCs w:val="36"/>
                <w:highlight w:val="none"/>
              </w:rPr>
              <w:t>年非实名</w:t>
            </w:r>
            <w:r>
              <w:rPr>
                <w:rFonts w:hint="eastAsia" w:ascii="黑体" w:hAnsi="宋体" w:eastAsia="黑体" w:cs="宋体"/>
                <w:color w:val="000000"/>
                <w:sz w:val="36"/>
                <w:szCs w:val="36"/>
                <w:highlight w:val="none"/>
                <w:lang w:val="en-US" w:eastAsia="zh-CN"/>
              </w:rPr>
              <w:t>编制</w:t>
            </w:r>
            <w:r>
              <w:rPr>
                <w:rFonts w:hint="eastAsia" w:ascii="黑体" w:hAnsi="宋体" w:eastAsia="黑体" w:cs="宋体"/>
                <w:color w:val="000000"/>
                <w:sz w:val="36"/>
                <w:szCs w:val="36"/>
                <w:highlight w:val="none"/>
              </w:rPr>
              <w:t>招聘工作人员岗位及条件表</w:t>
            </w:r>
          </w:p>
        </w:tc>
      </w:tr>
      <w:tr>
        <w:tblPrEx>
          <w:tblCellMar>
            <w:top w:w="0" w:type="dxa"/>
            <w:left w:w="108" w:type="dxa"/>
            <w:bottom w:w="0" w:type="dxa"/>
            <w:right w:w="108" w:type="dxa"/>
          </w:tblCellMar>
        </w:tblPrEx>
        <w:trPr>
          <w:trHeight w:val="723" w:hRule="atLeast"/>
        </w:trPr>
        <w:tc>
          <w:tcPr>
            <w:tcW w:w="71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4"/>
              </w:rPr>
            </w:pPr>
            <w:r>
              <w:rPr>
                <w:rFonts w:hint="eastAsia" w:ascii="宋体" w:hAnsi="宋体" w:eastAsia="宋体" w:cs="宋体"/>
                <w:b/>
                <w:i w:val="0"/>
                <w:color w:val="000000"/>
                <w:kern w:val="0"/>
                <w:sz w:val="20"/>
                <w:szCs w:val="20"/>
                <w:u w:val="none"/>
                <w:lang w:val="en-US" w:eastAsia="zh-CN" w:bidi="ar"/>
              </w:rPr>
              <w:t>招聘单位</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4"/>
              </w:rPr>
            </w:pPr>
            <w:r>
              <w:rPr>
                <w:rFonts w:hint="eastAsia" w:ascii="宋体" w:hAnsi="宋体" w:eastAsia="宋体" w:cs="宋体"/>
                <w:b/>
                <w:i w:val="0"/>
                <w:color w:val="000000"/>
                <w:kern w:val="0"/>
                <w:sz w:val="20"/>
                <w:szCs w:val="20"/>
                <w:u w:val="none"/>
                <w:lang w:val="en-US" w:eastAsia="zh-CN" w:bidi="ar"/>
              </w:rPr>
              <w:t>招聘岗位类别</w:t>
            </w:r>
          </w:p>
        </w:tc>
        <w:tc>
          <w:tcPr>
            <w:tcW w:w="70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4"/>
              </w:rPr>
            </w:pPr>
            <w:r>
              <w:rPr>
                <w:rFonts w:hint="eastAsia" w:ascii="宋体" w:hAnsi="宋体" w:eastAsia="宋体" w:cs="宋体"/>
                <w:b/>
                <w:i w:val="0"/>
                <w:color w:val="000000"/>
                <w:kern w:val="0"/>
                <w:sz w:val="20"/>
                <w:szCs w:val="20"/>
                <w:u w:val="none"/>
                <w:lang w:val="en-US" w:eastAsia="zh-CN" w:bidi="ar"/>
              </w:rPr>
              <w:t>名额</w:t>
            </w:r>
          </w:p>
        </w:tc>
        <w:tc>
          <w:tcPr>
            <w:tcW w:w="8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4"/>
              </w:rPr>
            </w:pPr>
            <w:r>
              <w:rPr>
                <w:rFonts w:hint="eastAsia" w:ascii="宋体" w:hAnsi="宋体" w:eastAsia="宋体" w:cs="宋体"/>
                <w:b/>
                <w:i w:val="0"/>
                <w:color w:val="000000"/>
                <w:kern w:val="0"/>
                <w:sz w:val="20"/>
                <w:szCs w:val="20"/>
                <w:u w:val="none"/>
                <w:lang w:val="en-US" w:eastAsia="zh-CN" w:bidi="ar"/>
              </w:rPr>
              <w:t>学历</w:t>
            </w:r>
          </w:p>
        </w:tc>
        <w:tc>
          <w:tcPr>
            <w:tcW w:w="269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4"/>
              </w:rPr>
            </w:pPr>
            <w:r>
              <w:rPr>
                <w:rFonts w:hint="eastAsia" w:ascii="宋体" w:hAnsi="宋体" w:eastAsia="宋体" w:cs="宋体"/>
                <w:b/>
                <w:i w:val="0"/>
                <w:color w:val="000000"/>
                <w:kern w:val="0"/>
                <w:sz w:val="20"/>
                <w:szCs w:val="20"/>
                <w:u w:val="none"/>
                <w:lang w:val="en-US" w:eastAsia="zh-CN" w:bidi="ar"/>
              </w:rPr>
              <w:t>专业</w:t>
            </w:r>
          </w:p>
        </w:tc>
        <w:tc>
          <w:tcPr>
            <w:tcW w:w="120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4"/>
              </w:rPr>
            </w:pPr>
            <w:r>
              <w:rPr>
                <w:rFonts w:hint="eastAsia" w:ascii="宋体" w:hAnsi="宋体" w:eastAsia="宋体" w:cs="宋体"/>
                <w:b/>
                <w:i w:val="0"/>
                <w:color w:val="000000"/>
                <w:kern w:val="0"/>
                <w:sz w:val="20"/>
                <w:szCs w:val="20"/>
                <w:u w:val="none"/>
                <w:lang w:val="en-US" w:eastAsia="zh-CN" w:bidi="ar"/>
              </w:rPr>
              <w:t>年龄</w:t>
            </w:r>
          </w:p>
        </w:tc>
        <w:tc>
          <w:tcPr>
            <w:tcW w:w="43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4"/>
              </w:rPr>
            </w:pPr>
            <w:r>
              <w:rPr>
                <w:rFonts w:hint="eastAsia" w:ascii="宋体" w:hAnsi="宋体" w:eastAsia="宋体" w:cs="宋体"/>
                <w:b/>
                <w:i w:val="0"/>
                <w:color w:val="000000"/>
                <w:kern w:val="0"/>
                <w:sz w:val="20"/>
                <w:szCs w:val="20"/>
                <w:u w:val="none"/>
                <w:lang w:val="en-US" w:eastAsia="zh-CN" w:bidi="ar"/>
              </w:rPr>
              <w:t>岗位要求</w:t>
            </w:r>
          </w:p>
        </w:tc>
        <w:tc>
          <w:tcPr>
            <w:tcW w:w="129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color w:val="000000"/>
                <w:kern w:val="0"/>
                <w:sz w:val="24"/>
              </w:rPr>
            </w:pPr>
            <w:r>
              <w:rPr>
                <w:rFonts w:hint="eastAsia" w:ascii="宋体" w:hAnsi="宋体" w:eastAsia="宋体" w:cs="宋体"/>
                <w:b/>
                <w:i w:val="0"/>
                <w:color w:val="000000"/>
                <w:kern w:val="0"/>
                <w:sz w:val="20"/>
                <w:szCs w:val="20"/>
                <w:u w:val="none"/>
                <w:lang w:val="en-US" w:eastAsia="zh-CN" w:bidi="ar"/>
              </w:rPr>
              <w:t>是否进行实际操作能力测试</w:t>
            </w:r>
          </w:p>
        </w:tc>
        <w:tc>
          <w:tcPr>
            <w:tcW w:w="70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 w:val="24"/>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845" w:hRule="atLeast"/>
        </w:trPr>
        <w:tc>
          <w:tcPr>
            <w:tcW w:w="71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default" w:ascii="仿宋_GB2312" w:hAnsi="宋体" w:eastAsia="仿宋_GB2312" w:cs="仿宋_GB2312"/>
                <w:i w:val="0"/>
                <w:color w:val="000000"/>
                <w:kern w:val="0"/>
                <w:sz w:val="24"/>
                <w:szCs w:val="24"/>
                <w:highlight w:val="none"/>
                <w:u w:val="none"/>
                <w:lang w:val="en-US" w:eastAsia="zh-CN" w:bidi="ar"/>
              </w:rPr>
              <w:t>北部湾职业技术学校</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专业教师（1）</w:t>
            </w:r>
          </w:p>
        </w:tc>
        <w:tc>
          <w:tcPr>
            <w:tcW w:w="70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2</w:t>
            </w:r>
          </w:p>
        </w:tc>
        <w:tc>
          <w:tcPr>
            <w:tcW w:w="8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本科及以上</w:t>
            </w:r>
          </w:p>
        </w:tc>
        <w:tc>
          <w:tcPr>
            <w:tcW w:w="269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电子信息工程、机械设计制造及其自动化、机电技术教育</w:t>
            </w:r>
          </w:p>
        </w:tc>
        <w:tc>
          <w:tcPr>
            <w:tcW w:w="120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18周岁以上，35周岁以下</w:t>
            </w:r>
          </w:p>
        </w:tc>
        <w:tc>
          <w:tcPr>
            <w:tcW w:w="430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1.具有中等职业学校教师资格或高级中学教师资格或高等学校教师资格；2.有自治区示范性中等职业学校教学工作经历。</w:t>
            </w:r>
          </w:p>
        </w:tc>
        <w:tc>
          <w:tcPr>
            <w:tcW w:w="129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default" w:ascii="仿宋_GB2312" w:hAnsi="宋体" w:eastAsia="仿宋_GB2312" w:cs="仿宋_GB2312"/>
                <w:i w:val="0"/>
                <w:color w:val="000000"/>
                <w:kern w:val="0"/>
                <w:sz w:val="24"/>
                <w:szCs w:val="24"/>
                <w:highlight w:val="none"/>
                <w:u w:val="none"/>
                <w:lang w:val="en-US" w:eastAsia="zh-CN" w:bidi="ar"/>
              </w:rPr>
              <w:t>是</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kern w:val="0"/>
                <w:sz w:val="20"/>
                <w:szCs w:val="20"/>
              </w:rPr>
            </w:pPr>
          </w:p>
        </w:tc>
      </w:tr>
      <w:tr>
        <w:tblPrEx>
          <w:tblCellMar>
            <w:top w:w="0" w:type="dxa"/>
            <w:left w:w="108" w:type="dxa"/>
            <w:bottom w:w="0" w:type="dxa"/>
            <w:right w:w="108" w:type="dxa"/>
          </w:tblCellMar>
        </w:tblPrEx>
        <w:trPr>
          <w:trHeight w:val="888" w:hRule="atLeast"/>
        </w:trPr>
        <w:tc>
          <w:tcPr>
            <w:tcW w:w="710"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专业教师（2）</w:t>
            </w:r>
          </w:p>
        </w:tc>
        <w:tc>
          <w:tcPr>
            <w:tcW w:w="70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3</w:t>
            </w:r>
          </w:p>
        </w:tc>
        <w:tc>
          <w:tcPr>
            <w:tcW w:w="8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本科及以上</w:t>
            </w:r>
          </w:p>
        </w:tc>
        <w:tc>
          <w:tcPr>
            <w:tcW w:w="269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数字媒体技术、软件工程、广告学、市场营销、电子商务、会计学、工商管理、环境设计</w:t>
            </w:r>
          </w:p>
        </w:tc>
        <w:tc>
          <w:tcPr>
            <w:tcW w:w="120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18周岁以上，35周岁以下</w:t>
            </w:r>
          </w:p>
        </w:tc>
        <w:tc>
          <w:tcPr>
            <w:tcW w:w="430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1.具有中等职业学校教师资格或高级中学教师资格或高等学校教师资格；2.有自治区示范性中等职业学校教学工作经历。</w:t>
            </w:r>
          </w:p>
        </w:tc>
        <w:tc>
          <w:tcPr>
            <w:tcW w:w="129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default" w:ascii="仿宋_GB2312" w:hAnsi="宋体" w:eastAsia="仿宋_GB2312" w:cs="仿宋_GB2312"/>
                <w:i w:val="0"/>
                <w:color w:val="000000"/>
                <w:kern w:val="0"/>
                <w:sz w:val="24"/>
                <w:szCs w:val="24"/>
                <w:highlight w:val="none"/>
                <w:u w:val="none"/>
                <w:lang w:val="en-US" w:eastAsia="zh-CN" w:bidi="ar"/>
              </w:rPr>
              <w:t>是</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kern w:val="0"/>
                <w:sz w:val="20"/>
                <w:szCs w:val="20"/>
              </w:rPr>
            </w:pPr>
          </w:p>
        </w:tc>
      </w:tr>
      <w:tr>
        <w:tblPrEx>
          <w:tblCellMar>
            <w:top w:w="0" w:type="dxa"/>
            <w:left w:w="108" w:type="dxa"/>
            <w:bottom w:w="0" w:type="dxa"/>
            <w:right w:w="108" w:type="dxa"/>
          </w:tblCellMar>
        </w:tblPrEx>
        <w:trPr>
          <w:trHeight w:val="720" w:hRule="atLeast"/>
        </w:trPr>
        <w:tc>
          <w:tcPr>
            <w:tcW w:w="710"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专业教师（3）</w:t>
            </w:r>
          </w:p>
        </w:tc>
        <w:tc>
          <w:tcPr>
            <w:tcW w:w="70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3</w:t>
            </w:r>
          </w:p>
        </w:tc>
        <w:tc>
          <w:tcPr>
            <w:tcW w:w="8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本科及以上</w:t>
            </w:r>
          </w:p>
        </w:tc>
        <w:tc>
          <w:tcPr>
            <w:tcW w:w="269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学前教育、汉语言文学、秘书学、法律、英语</w:t>
            </w:r>
          </w:p>
        </w:tc>
        <w:tc>
          <w:tcPr>
            <w:tcW w:w="120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18周岁以上，35周岁以下</w:t>
            </w:r>
          </w:p>
        </w:tc>
        <w:tc>
          <w:tcPr>
            <w:tcW w:w="430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1.具有中等职业学校教师资格或高级中学教师资格或高等学校教师资格；2.有自治区示范性中等职业学校教学工作经历。</w:t>
            </w:r>
          </w:p>
        </w:tc>
        <w:tc>
          <w:tcPr>
            <w:tcW w:w="129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default" w:ascii="仿宋_GB2312" w:hAnsi="宋体" w:eastAsia="仿宋_GB2312" w:cs="仿宋_GB2312"/>
                <w:i w:val="0"/>
                <w:color w:val="000000"/>
                <w:kern w:val="0"/>
                <w:sz w:val="24"/>
                <w:szCs w:val="24"/>
                <w:highlight w:val="none"/>
                <w:u w:val="none"/>
                <w:lang w:val="en-US" w:eastAsia="zh-CN" w:bidi="ar"/>
              </w:rPr>
              <w:t>是</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kern w:val="0"/>
                <w:sz w:val="20"/>
                <w:szCs w:val="20"/>
              </w:rPr>
            </w:pPr>
          </w:p>
        </w:tc>
      </w:tr>
      <w:tr>
        <w:tblPrEx>
          <w:tblCellMar>
            <w:top w:w="0" w:type="dxa"/>
            <w:left w:w="108" w:type="dxa"/>
            <w:bottom w:w="0" w:type="dxa"/>
            <w:right w:w="108" w:type="dxa"/>
          </w:tblCellMar>
        </w:tblPrEx>
        <w:trPr>
          <w:trHeight w:val="879" w:hRule="atLeast"/>
        </w:trPr>
        <w:tc>
          <w:tcPr>
            <w:tcW w:w="710"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实验设备维护员</w:t>
            </w:r>
          </w:p>
        </w:tc>
        <w:tc>
          <w:tcPr>
            <w:tcW w:w="70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4</w:t>
            </w:r>
          </w:p>
        </w:tc>
        <w:tc>
          <w:tcPr>
            <w:tcW w:w="85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本科及以上</w:t>
            </w:r>
          </w:p>
        </w:tc>
        <w:tc>
          <w:tcPr>
            <w:tcW w:w="269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不限</w:t>
            </w:r>
          </w:p>
        </w:tc>
        <w:tc>
          <w:tcPr>
            <w:tcW w:w="120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18周岁以上，35周岁以下</w:t>
            </w:r>
          </w:p>
        </w:tc>
        <w:tc>
          <w:tcPr>
            <w:tcW w:w="430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kern w:val="0"/>
                <w:sz w:val="20"/>
                <w:szCs w:val="20"/>
              </w:rPr>
            </w:pPr>
            <w:r>
              <w:rPr>
                <w:rFonts w:hint="eastAsia" w:ascii="仿宋_GB2312" w:hAnsi="宋体" w:eastAsia="仿宋_GB2312" w:cs="仿宋_GB2312"/>
                <w:i w:val="0"/>
                <w:iCs w:val="0"/>
                <w:color w:val="000000"/>
                <w:kern w:val="0"/>
                <w:sz w:val="24"/>
                <w:szCs w:val="24"/>
                <w:highlight w:val="none"/>
                <w:u w:val="none"/>
                <w:lang w:val="en-US" w:eastAsia="zh-CN" w:bidi="ar"/>
              </w:rPr>
              <w:t>具有自治区示范性中等职业学校工作经历。</w:t>
            </w:r>
          </w:p>
        </w:tc>
        <w:tc>
          <w:tcPr>
            <w:tcW w:w="129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kern w:val="0"/>
                <w:sz w:val="20"/>
                <w:szCs w:val="20"/>
              </w:rPr>
            </w:pPr>
            <w:r>
              <w:rPr>
                <w:rFonts w:hint="default" w:ascii="仿宋_GB2312" w:hAnsi="宋体" w:eastAsia="仿宋_GB2312" w:cs="仿宋_GB2312"/>
                <w:i w:val="0"/>
                <w:color w:val="000000"/>
                <w:kern w:val="0"/>
                <w:sz w:val="24"/>
                <w:szCs w:val="24"/>
                <w:highlight w:val="none"/>
                <w:u w:val="none"/>
                <w:lang w:val="en-US" w:eastAsia="zh-CN" w:bidi="ar"/>
              </w:rPr>
              <w:t>是</w:t>
            </w:r>
          </w:p>
        </w:tc>
        <w:tc>
          <w:tcPr>
            <w:tcW w:w="709" w:type="dxa"/>
            <w:tcBorders>
              <w:top w:val="nil"/>
              <w:left w:val="nil"/>
              <w:bottom w:val="single" w:color="auto" w:sz="4" w:space="0"/>
              <w:right w:val="single" w:color="auto" w:sz="4" w:space="0"/>
            </w:tcBorders>
            <w:noWrap w:val="0"/>
            <w:vAlign w:val="center"/>
          </w:tcPr>
          <w:p>
            <w:pPr>
              <w:jc w:val="center"/>
              <w:rPr>
                <w:rFonts w:ascii="宋体" w:hAnsi="宋体" w:cs="宋体"/>
                <w:kern w:val="0"/>
                <w:sz w:val="20"/>
                <w:szCs w:val="20"/>
              </w:rPr>
            </w:pPr>
          </w:p>
        </w:tc>
      </w:tr>
    </w:tbl>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567" w:right="1134" w:bottom="56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arb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70700"/>
    <w:rsid w:val="03770700"/>
    <w:rsid w:val="17DF54EE"/>
    <w:rsid w:val="40D563CB"/>
    <w:rsid w:val="4333071D"/>
    <w:rsid w:val="47F63E8C"/>
    <w:rsid w:val="560A38AD"/>
    <w:rsid w:val="6537674B"/>
    <w:rsid w:val="67C5545C"/>
    <w:rsid w:val="749D3EC2"/>
    <w:rsid w:val="75EB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Emphasis"/>
    <w:basedOn w:val="7"/>
    <w:qFormat/>
    <w:uiPriority w:val="0"/>
    <w:rPr>
      <w:b/>
      <w:color w:val="CC0000"/>
    </w:rPr>
  </w:style>
  <w:style w:type="character" w:styleId="11">
    <w:name w:val="Hyperlink"/>
    <w:basedOn w:val="7"/>
    <w:uiPriority w:val="0"/>
    <w:rPr>
      <w:color w:val="333333"/>
      <w:u w:val="none"/>
    </w:rPr>
  </w:style>
  <w:style w:type="character" w:styleId="12">
    <w:name w:val="HTML Code"/>
    <w:basedOn w:val="7"/>
    <w:uiPriority w:val="0"/>
    <w:rPr>
      <w:rFonts w:ascii="Courier New" w:hAnsi="Courier New"/>
      <w:sz w:val="20"/>
      <w:bdr w:val="none" w:color="auto" w:sz="0" w:space="0"/>
    </w:rPr>
  </w:style>
  <w:style w:type="character" w:styleId="13">
    <w:name w:val="HTML Cite"/>
    <w:basedOn w:val="7"/>
    <w:uiPriority w:val="0"/>
  </w:style>
  <w:style w:type="character" w:customStyle="1" w:styleId="14">
    <w:name w:val="dot"/>
    <w:basedOn w:val="7"/>
    <w:uiPriority w:val="0"/>
  </w:style>
  <w:style w:type="character" w:customStyle="1" w:styleId="15">
    <w:name w:val="time"/>
    <w:basedOn w:val="7"/>
    <w:uiPriority w:val="0"/>
    <w:rPr>
      <w:color w:val="999999"/>
    </w:rPr>
  </w:style>
  <w:style w:type="character" w:customStyle="1" w:styleId="16">
    <w:name w:val="time1"/>
    <w:basedOn w:val="7"/>
    <w:uiPriority w:val="0"/>
    <w:rPr>
      <w:color w:val="C40000"/>
    </w:rPr>
  </w:style>
  <w:style w:type="character" w:customStyle="1" w:styleId="17">
    <w:name w:val="first-child"/>
    <w:basedOn w:val="7"/>
    <w:uiPriority w:val="0"/>
    <w:rPr>
      <w:bdr w:val="none" w:color="auto" w:sz="0" w:space="0"/>
    </w:rPr>
  </w:style>
  <w:style w:type="character" w:customStyle="1" w:styleId="18">
    <w:name w:val="layui-layer-tabnow"/>
    <w:basedOn w:val="7"/>
    <w:uiPriority w:val="0"/>
    <w:rPr>
      <w:bdr w:val="single" w:color="CCCCCC" w:sz="6" w:space="0"/>
      <w:shd w:val="clear" w:fill="FFFFFF"/>
    </w:rPr>
  </w:style>
  <w:style w:type="character" w:customStyle="1" w:styleId="19">
    <w:name w:val="current"/>
    <w:basedOn w:val="7"/>
    <w:uiPriority w:val="0"/>
    <w:rPr>
      <w:color w:val="363636"/>
      <w:bdr w:val="single" w:color="F2F2F2" w:sz="6" w:space="0"/>
    </w:rPr>
  </w:style>
  <w:style w:type="character" w:customStyle="1" w:styleId="20">
    <w:name w:val="bgmenuhove2"/>
    <w:basedOn w:val="7"/>
    <w:uiPriority w:val="0"/>
    <w:rPr>
      <w:color w:val="EDDC0B"/>
    </w:rPr>
  </w:style>
  <w:style w:type="character" w:customStyle="1" w:styleId="21">
    <w:name w:val="home"/>
    <w:basedOn w:val="7"/>
    <w:uiPriority w:val="0"/>
    <w:rPr>
      <w:vanish/>
    </w:rPr>
  </w:style>
  <w:style w:type="character" w:customStyle="1" w:styleId="22">
    <w:name w:val="end"/>
    <w:basedOn w:val="7"/>
    <w:uiPriority w:val="0"/>
    <w:rPr>
      <w:vanish/>
    </w:rPr>
  </w:style>
  <w:style w:type="character" w:customStyle="1" w:styleId="23">
    <w:name w:val="disabled"/>
    <w:basedOn w:val="7"/>
    <w:uiPriority w:val="0"/>
    <w:rPr>
      <w:color w:val="FFFFFF"/>
      <w:bdr w:val="single" w:color="3D6BB7" w:sz="6" w:space="0"/>
      <w:shd w:val="clear" w:fill="3D6BB7"/>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2021-10-20T01:12:00Z</dcterms:created>
  <dc:creator>Administrator</dc:creator>
  <cp:lastModifiedBy>Administrator</cp:lastModifiedBy>
  <dcterms:modified xsi:type="dcterms:W3CDTF">2021-10-20T03:29:47Z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