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675005</wp:posOffset>
                </wp:positionH>
                <wp:positionV relativeFrom="page">
                  <wp:posOffset>2456180</wp:posOffset>
                </wp:positionV>
                <wp:extent cx="6246495" cy="932180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6495" cy="93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textAlignment w:val="center"/>
                              <w:rPr>
                                <w:rFonts w:hint="eastAsia" w:eastAsia="方正小标宋简体"/>
                                <w:color w:val="FF0000"/>
                                <w:w w:val="73"/>
                                <w:sz w:val="108"/>
                              </w:rPr>
                            </w:pPr>
                            <w:r>
                              <w:rPr>
                                <w:rFonts w:hint="eastAsia" w:eastAsia="方正小标宋简体"/>
                                <w:color w:val="FF0000"/>
                                <w:w w:val="73"/>
                                <w:sz w:val="108"/>
                              </w:rPr>
                              <w:t>泗县人民政府办公室文件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3.15pt;margin-top:193.4pt;height:73.4pt;width:491.85pt;mso-position-horizontal-relative:page;mso-position-vertical-relative:page;z-index:251659264;mso-width-relative:page;mso-height-relative:page;" filled="f" stroked="f" coordsize="21600,21600" o:gfxdata="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Mlue52gAAAAwBAAAPAAAAAAAAAAEAIAAAACIAAABkcnMvZG93bnJldi54bWxQSwECFAAUAAAA&#10;CACHTuJAwASMlLMBAABnAwAADgAAAAAAAAABACAAAAApAQAAZHJzL2Uyb0RvYy54bWxQSwUGAAAA&#10;AAYABgBZAQAATgUAAAAA&#10;">
                <v:path/>
                <v:fill on="f" focussize="0,0"/>
                <v:stroke on="f"/>
                <v:imagedata o:title=""/>
                <o:lock v:ext="edit" grouping="f" rotation="f" text="f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textAlignment w:val="center"/>
                        <w:rPr>
                          <w:rFonts w:hint="eastAsia" w:eastAsia="方正小标宋简体"/>
                          <w:color w:val="FF0000"/>
                          <w:w w:val="73"/>
                          <w:sz w:val="108"/>
                        </w:rPr>
                      </w:pPr>
                      <w:r>
                        <w:rPr>
                          <w:rFonts w:hint="eastAsia" w:eastAsia="方正小标宋简体"/>
                          <w:color w:val="FF0000"/>
                          <w:w w:val="73"/>
                          <w:sz w:val="108"/>
                        </w:rPr>
                        <w:t>泗县人民政府办公室文件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570" w:lineRule="exact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泗政办发〔2017〕</w:t>
      </w:r>
      <w:r>
        <w:rPr>
          <w:rFonts w:hint="eastAsia" w:ascii="Times New Roman" w:hAnsi="Times New Roman" w:eastAsia="方正仿宋_GBK"/>
          <w:sz w:val="32"/>
          <w:szCs w:val="32"/>
        </w:rPr>
        <w:t>50</w:t>
      </w:r>
      <w:r>
        <w:rPr>
          <w:rFonts w:ascii="Times New Roman" w:hAnsi="Times New Roman" w:eastAsia="方正仿宋_GBK"/>
          <w:sz w:val="32"/>
          <w:szCs w:val="32"/>
        </w:rPr>
        <w:t>号</w:t>
      </w:r>
    </w:p>
    <w:p>
      <w:pPr>
        <w:spacing w:line="570" w:lineRule="exact"/>
        <w:ind w:firstLine="42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675005</wp:posOffset>
                </wp:positionH>
                <wp:positionV relativeFrom="page">
                  <wp:posOffset>4337685</wp:posOffset>
                </wp:positionV>
                <wp:extent cx="6246495" cy="0"/>
                <wp:effectExtent l="0" t="17780" r="1905" b="2032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46495" cy="0"/>
                        </a:xfrm>
                        <a:prstGeom prst="line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3.15pt;margin-top:341.55pt;height:0pt;width:491.85pt;mso-position-horizontal-relative:page;mso-position-vertical-relative:page;z-index:251660288;mso-width-relative:page;mso-height-relative:page;" filled="f" stroked="t" coordsize="21600,21600" o:gfxdata="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pOyOg1wAAAAwBAAAPAAAAAAAAAAEAIAAAACIAAABkcnMvZG93bnJl&#10;di54bWxQSwECFAAUAAAACACHTuJAnlepp/4BAADxAwAADgAAAAAAAAABACAAAAAmAQAAZHJzL2Uy&#10;b0RvYy54bWxQSwUGAAAAAAYABgBZAQAAlgUAAAAA&#10;">
                <v:path arrowok="t"/>
                <v:fill on="f" focussize="0,0"/>
                <v:stroke weight="2.83464566929134pt" color="#FF0000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ascii="Times New Roman" w:hAnsi="Times New Roman" w:eastAsia="方正仿宋_GBK"/>
          <w:sz w:val="32"/>
          <w:szCs w:val="32"/>
        </w:rPr>
        <w:t xml:space="preserve">      </w:t>
      </w:r>
    </w:p>
    <w:p>
      <w:pPr>
        <w:spacing w:line="570" w:lineRule="exact"/>
        <w:jc w:val="center"/>
        <w:textAlignment w:val="baseline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泗县人民政府办公室关于印发泗县教体系统</w:t>
      </w:r>
    </w:p>
    <w:p>
      <w:pPr>
        <w:spacing w:line="570" w:lineRule="exact"/>
        <w:jc w:val="center"/>
        <w:textAlignment w:val="baseline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优秀人才引进暂行办法的通知</w:t>
      </w:r>
    </w:p>
    <w:p>
      <w:pPr>
        <w:spacing w:line="570" w:lineRule="exact"/>
        <w:jc w:val="left"/>
        <w:textAlignment w:val="baseline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ind w:left="283" w:leftChars="135" w:right="424" w:rightChars="202"/>
        <w:textAlignment w:val="baseline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各乡镇人民政府，县经济开发区管委会，县政府各部门、各直属单位：</w:t>
      </w:r>
    </w:p>
    <w:p>
      <w:pPr>
        <w:spacing w:line="570" w:lineRule="exact"/>
        <w:ind w:left="283" w:leftChars="135" w:right="424" w:rightChars="202" w:firstLine="640" w:firstLineChars="200"/>
        <w:textAlignment w:val="baseline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《泗县教体系统优秀人才引进暂行办法》已经县委、县政府研究同意，现印发给你们，请认真贯彻执行。</w:t>
      </w:r>
    </w:p>
    <w:p>
      <w:pPr>
        <w:snapToGrid w:val="0"/>
        <w:spacing w:line="570" w:lineRule="exact"/>
        <w:jc w:val="center"/>
        <w:textAlignment w:val="baseline"/>
        <w:rPr>
          <w:rFonts w:ascii="Times New Roman" w:hAnsi="Times New Roman" w:eastAsia="方正仿宋_GBK"/>
          <w:bCs/>
          <w:sz w:val="32"/>
          <w:szCs w:val="32"/>
        </w:rPr>
      </w:pPr>
    </w:p>
    <w:p>
      <w:pPr>
        <w:snapToGrid w:val="0"/>
        <w:spacing w:line="570" w:lineRule="exact"/>
        <w:jc w:val="center"/>
        <w:textAlignment w:val="baseline"/>
        <w:rPr>
          <w:rFonts w:ascii="Times New Roman" w:hAnsi="Times New Roman" w:eastAsia="方正仿宋_GBK"/>
          <w:bCs/>
          <w:sz w:val="32"/>
          <w:szCs w:val="32"/>
        </w:rPr>
      </w:pPr>
    </w:p>
    <w:p>
      <w:pPr>
        <w:snapToGrid w:val="0"/>
        <w:spacing w:line="570" w:lineRule="exact"/>
        <w:jc w:val="center"/>
        <w:textAlignment w:val="baseline"/>
        <w:rPr>
          <w:rFonts w:ascii="Times New Roman" w:hAnsi="Times New Roman" w:eastAsia="方正仿宋_GBK"/>
          <w:bCs/>
          <w:sz w:val="32"/>
          <w:szCs w:val="32"/>
        </w:rPr>
      </w:pPr>
    </w:p>
    <w:p>
      <w:pPr>
        <w:spacing w:line="570" w:lineRule="exact"/>
        <w:jc w:val="left"/>
        <w:textAlignment w:val="baseline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pict>
          <v:shape id="_x0000_s1028" o:spid="_x0000_s1028" o:spt="201" type="#_x0000_t201" style="position:absolute;left:0pt;margin-left:310.1pt;margin-top:581.6pt;height:119.25pt;width:119.25pt;mso-position-horizontal-relative:page;mso-position-vertical-relative:page;z-index:251664384;mso-width-relative:page;mso-height-relative:page;" o:ole="t" filled="f" stroked="f" coordsize="21600,21600">
            <v:path/>
            <v:fill on="f" focussize="0,0"/>
            <v:stroke on="f"/>
            <v:imagedata r:id="rId6" o:title=""/>
            <o:lock v:ext="edit" aspectratio="f"/>
            <w10:anchorlock/>
          </v:shape>
          <w:control r:id="rId5" w:name="DESSealObj1" w:shapeid="_x0000_s1028"/>
        </w:pict>
      </w:r>
      <w:r>
        <w:rPr>
          <w:rFonts w:ascii="Times New Roman" w:hAnsi="Times New Roman" w:eastAsia="方正仿宋_GBK"/>
          <w:kern w:val="0"/>
          <w:sz w:val="32"/>
          <w:szCs w:val="32"/>
        </w:rPr>
        <w:t xml:space="preserve">                               2017年10月1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6</w:t>
      </w:r>
      <w:r>
        <w:rPr>
          <w:rFonts w:ascii="Times New Roman" w:hAnsi="Times New Roman" w:eastAsia="方正仿宋_GBK"/>
          <w:kern w:val="0"/>
          <w:sz w:val="32"/>
          <w:szCs w:val="32"/>
        </w:rPr>
        <w:t>日</w:t>
      </w:r>
    </w:p>
    <w:p>
      <w:pPr>
        <w:spacing w:line="570" w:lineRule="exact"/>
        <w:ind w:firstLine="640" w:firstLineChars="200"/>
        <w:jc w:val="left"/>
        <w:textAlignment w:val="baseline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（此件公开发布） </w:t>
      </w:r>
    </w:p>
    <w:p>
      <w:pPr>
        <w:snapToGrid w:val="0"/>
        <w:spacing w:line="570" w:lineRule="exact"/>
        <w:jc w:val="center"/>
        <w:textAlignment w:val="baseline"/>
        <w:rPr>
          <w:rFonts w:ascii="Times New Roman" w:hAnsi="Times New Roman" w:eastAsia="方正仿宋_GBK"/>
          <w:bCs/>
          <w:sz w:val="32"/>
          <w:szCs w:val="32"/>
        </w:rPr>
      </w:pPr>
    </w:p>
    <w:p>
      <w:pPr>
        <w:snapToGrid w:val="0"/>
        <w:spacing w:line="570" w:lineRule="exact"/>
        <w:jc w:val="center"/>
        <w:textAlignment w:val="baseline"/>
        <w:rPr>
          <w:rFonts w:hint="eastAsia" w:ascii="Times New Roman" w:hAnsi="Times New Roman" w:eastAsia="方正小标宋_GBK"/>
          <w:bCs/>
          <w:sz w:val="44"/>
          <w:szCs w:val="44"/>
        </w:rPr>
      </w:pPr>
    </w:p>
    <w:p>
      <w:pPr>
        <w:snapToGrid w:val="0"/>
        <w:spacing w:line="570" w:lineRule="exact"/>
        <w:jc w:val="center"/>
        <w:textAlignment w:val="baseline"/>
        <w:rPr>
          <w:rFonts w:hint="eastAsia" w:ascii="Times New Roman" w:hAnsi="Times New Roman" w:eastAsia="方正小标宋_GBK"/>
          <w:bCs/>
          <w:sz w:val="44"/>
          <w:szCs w:val="44"/>
        </w:rPr>
      </w:pPr>
    </w:p>
    <w:p>
      <w:pPr>
        <w:snapToGrid w:val="0"/>
        <w:spacing w:line="570" w:lineRule="exact"/>
        <w:jc w:val="center"/>
        <w:textAlignment w:val="baseline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泗县教体系统优秀人才引进暂行办法</w:t>
      </w:r>
    </w:p>
    <w:p>
      <w:pPr>
        <w:snapToGrid w:val="0"/>
        <w:spacing w:line="570" w:lineRule="exact"/>
        <w:jc w:val="center"/>
        <w:textAlignment w:val="baseline"/>
        <w:rPr>
          <w:rFonts w:ascii="Times New Roman" w:hAnsi="Times New Roman" w:eastAsia="方正仿宋_GBK"/>
          <w:bCs/>
          <w:sz w:val="32"/>
          <w:szCs w:val="32"/>
        </w:rPr>
      </w:pP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为进一步加快我县教育体育事业发展，全面提高教育教学质量，全面提升教育综合竞争力，县委、县政府决定面向全国引进教育体育优秀人才，为教体事业发展提供坚实的人才保证，根据《泗县“个十百千”人才引进培养暂行办法》（泗办发</w:t>
      </w:r>
      <w:r>
        <w:rPr>
          <w:rFonts w:hint="eastAsia" w:ascii="Times New Roman" w:hAnsi="Times New Roman" w:eastAsia="方正仿宋_GBK"/>
          <w:sz w:val="32"/>
          <w:szCs w:val="32"/>
        </w:rPr>
        <w:t>〔</w:t>
      </w:r>
      <w:r>
        <w:rPr>
          <w:rFonts w:ascii="Times New Roman" w:hAnsi="Times New Roman" w:eastAsia="方正仿宋_GBK"/>
          <w:sz w:val="32"/>
          <w:szCs w:val="32"/>
        </w:rPr>
        <w:t>2015</w:t>
      </w:r>
      <w:r>
        <w:rPr>
          <w:rFonts w:hint="eastAsia" w:ascii="Times New Roman" w:hAnsi="Times New Roman" w:eastAsia="方正仿宋_GBK"/>
          <w:sz w:val="32"/>
          <w:szCs w:val="32"/>
        </w:rPr>
        <w:t>〕</w:t>
      </w:r>
      <w:r>
        <w:rPr>
          <w:rFonts w:ascii="Times New Roman" w:hAnsi="Times New Roman" w:eastAsia="方正仿宋_GBK"/>
          <w:sz w:val="32"/>
          <w:szCs w:val="32"/>
        </w:rPr>
        <w:t>38号），制定本办法：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一、实施范围及引进对象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楷体_GBK"/>
          <w:bCs/>
          <w:sz w:val="32"/>
          <w:szCs w:val="32"/>
        </w:rPr>
      </w:pPr>
      <w:r>
        <w:rPr>
          <w:rFonts w:ascii="Times New Roman" w:hAnsi="Times New Roman" w:eastAsia="方正楷体_GBK"/>
          <w:bCs/>
          <w:sz w:val="32"/>
          <w:szCs w:val="32"/>
        </w:rPr>
        <w:t>（一）实施范围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全县各级各类公办中小学校和幼儿园。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楷体_GBK"/>
          <w:bCs/>
          <w:sz w:val="32"/>
          <w:szCs w:val="32"/>
        </w:rPr>
      </w:pPr>
      <w:r>
        <w:rPr>
          <w:rFonts w:ascii="Times New Roman" w:hAnsi="Times New Roman" w:eastAsia="方正楷体_GBK"/>
          <w:bCs/>
          <w:sz w:val="32"/>
          <w:szCs w:val="32"/>
        </w:rPr>
        <w:t>（二）引进对象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楷体_GBK"/>
          <w:bCs/>
          <w:sz w:val="32"/>
          <w:szCs w:val="32"/>
        </w:rPr>
        <w:t>．</w:t>
      </w:r>
      <w:r>
        <w:rPr>
          <w:rFonts w:ascii="Times New Roman" w:hAnsi="Times New Roman" w:eastAsia="方正仿宋_GBK"/>
          <w:sz w:val="32"/>
          <w:szCs w:val="32"/>
        </w:rPr>
        <w:t>A类：年龄在45周岁以下，具有省级中小学特级教师称号；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楷体_GBK"/>
          <w:bCs/>
          <w:sz w:val="32"/>
          <w:szCs w:val="32"/>
        </w:rPr>
        <w:t>．</w:t>
      </w:r>
      <w:r>
        <w:rPr>
          <w:rFonts w:ascii="Times New Roman" w:hAnsi="Times New Roman" w:eastAsia="方正仿宋_GBK"/>
          <w:sz w:val="32"/>
          <w:szCs w:val="32"/>
        </w:rPr>
        <w:t>B类：年龄在40周岁以下，具有省级优秀教师或省级教坛新星称号；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楷体_GBK"/>
          <w:bCs/>
          <w:sz w:val="32"/>
          <w:szCs w:val="32"/>
        </w:rPr>
        <w:t>．</w:t>
      </w:r>
      <w:r>
        <w:rPr>
          <w:rFonts w:ascii="Times New Roman" w:hAnsi="Times New Roman" w:eastAsia="方正仿宋_GBK"/>
          <w:sz w:val="32"/>
          <w:szCs w:val="32"/>
        </w:rPr>
        <w:t>C类：应届毕业免费师范生；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4</w:t>
      </w:r>
      <w:r>
        <w:rPr>
          <w:rFonts w:hint="eastAsia" w:ascii="Times New Roman" w:hAnsi="Times New Roman" w:eastAsia="方正楷体_GBK"/>
          <w:bCs/>
          <w:sz w:val="32"/>
          <w:szCs w:val="32"/>
        </w:rPr>
        <w:t>．</w:t>
      </w:r>
      <w:r>
        <w:rPr>
          <w:rFonts w:ascii="Times New Roman" w:hAnsi="Times New Roman" w:eastAsia="方正仿宋_GBK"/>
          <w:sz w:val="32"/>
          <w:szCs w:val="32"/>
        </w:rPr>
        <w:t>D类：年龄在35周岁以下，具备下列条件之一的人员。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（1）往届毕业的免费师范生；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（2）具有研究生学历、学位且取得高中及以上教师资格的；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（3）“985工程”和“211工程”师范类院校全日制本科优秀毕业生。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对于特别优秀人员，经研究，可适当放宽条件。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二、目标任务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从2017年开始，通过教育人才引进及优秀教师示范引领，全县名师数量显著增加，教师队伍建设显著加强，优质教育资源配置显著均衡，教育教学质量显著提升。至2020年，力争全县引进省级特级教师、省级优秀教师和省级教坛新星10名，具有全日制硕士学历、学位优秀人才50名，急需紧缺专业本科优秀毕业生300名。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三、工作程序及办法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bCs/>
          <w:sz w:val="32"/>
          <w:szCs w:val="32"/>
        </w:rPr>
        <w:t>1</w:t>
      </w:r>
      <w:r>
        <w:rPr>
          <w:rFonts w:hint="eastAsia" w:ascii="Times New Roman" w:hAnsi="Times New Roman" w:eastAsia="方正楷体_GBK"/>
          <w:bCs/>
          <w:sz w:val="32"/>
          <w:szCs w:val="32"/>
        </w:rPr>
        <w:t>．</w:t>
      </w:r>
      <w:r>
        <w:rPr>
          <w:rFonts w:ascii="Times New Roman" w:hAnsi="Times New Roman" w:eastAsia="方正楷体_GBK"/>
          <w:bCs/>
          <w:sz w:val="32"/>
          <w:szCs w:val="32"/>
        </w:rPr>
        <w:t>制定方案。</w:t>
      </w:r>
      <w:r>
        <w:rPr>
          <w:rFonts w:ascii="Times New Roman" w:hAnsi="Times New Roman" w:eastAsia="方正仿宋_GBK"/>
          <w:sz w:val="32"/>
          <w:szCs w:val="32"/>
        </w:rPr>
        <w:t>每年年初，各学校根据教学需要及教师队伍现状，研究制定年度优秀人才引进计划和方案，报县教育行政主管部门，县教育行政主管部门拟定初步意见后，报县政府审批。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bCs/>
          <w:sz w:val="32"/>
          <w:szCs w:val="32"/>
        </w:rPr>
        <w:t>2</w:t>
      </w:r>
      <w:r>
        <w:rPr>
          <w:rFonts w:hint="eastAsia" w:ascii="Times New Roman" w:hAnsi="Times New Roman" w:eastAsia="方正楷体_GBK"/>
          <w:bCs/>
          <w:sz w:val="32"/>
          <w:szCs w:val="32"/>
        </w:rPr>
        <w:t>．</w:t>
      </w:r>
      <w:r>
        <w:rPr>
          <w:rFonts w:ascii="Times New Roman" w:hAnsi="Times New Roman" w:eastAsia="方正楷体_GBK"/>
          <w:bCs/>
          <w:sz w:val="32"/>
          <w:szCs w:val="32"/>
        </w:rPr>
        <w:t>成立组织。</w:t>
      </w:r>
      <w:r>
        <w:rPr>
          <w:rFonts w:ascii="Times New Roman" w:hAnsi="Times New Roman" w:eastAsia="方正仿宋_GBK"/>
          <w:sz w:val="32"/>
          <w:szCs w:val="32"/>
        </w:rPr>
        <w:t>成立由县委组织部、县编办、县财政局、县人社局、县教体局等部门和教育专家组成的招聘工作领导小组，组织开展招聘工作。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bCs/>
          <w:sz w:val="32"/>
          <w:szCs w:val="32"/>
        </w:rPr>
        <w:t>3</w:t>
      </w:r>
      <w:r>
        <w:rPr>
          <w:rFonts w:hint="eastAsia" w:ascii="Times New Roman" w:hAnsi="Times New Roman" w:eastAsia="方正楷体_GBK"/>
          <w:bCs/>
          <w:sz w:val="32"/>
          <w:szCs w:val="32"/>
        </w:rPr>
        <w:t>．</w:t>
      </w:r>
      <w:r>
        <w:rPr>
          <w:rFonts w:ascii="Times New Roman" w:hAnsi="Times New Roman" w:eastAsia="方正楷体_GBK"/>
          <w:bCs/>
          <w:sz w:val="32"/>
          <w:szCs w:val="32"/>
        </w:rPr>
        <w:t>发布公告。</w:t>
      </w:r>
      <w:r>
        <w:rPr>
          <w:rFonts w:ascii="Times New Roman" w:hAnsi="Times New Roman" w:eastAsia="方正仿宋_GBK"/>
          <w:sz w:val="32"/>
          <w:szCs w:val="32"/>
        </w:rPr>
        <w:t>通过新闻媒体、政府网站向社会公布招聘计划和招聘方案，确保招聘工作公开、公正、透明。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bCs/>
          <w:sz w:val="32"/>
          <w:szCs w:val="32"/>
        </w:rPr>
        <w:t>4</w:t>
      </w:r>
      <w:r>
        <w:rPr>
          <w:rFonts w:hint="eastAsia" w:ascii="Times New Roman" w:hAnsi="Times New Roman" w:eastAsia="方正楷体_GBK"/>
          <w:bCs/>
          <w:sz w:val="32"/>
          <w:szCs w:val="32"/>
        </w:rPr>
        <w:t>．</w:t>
      </w:r>
      <w:r>
        <w:rPr>
          <w:rFonts w:ascii="Times New Roman" w:hAnsi="Times New Roman" w:eastAsia="方正楷体_GBK"/>
          <w:bCs/>
          <w:sz w:val="32"/>
          <w:szCs w:val="32"/>
        </w:rPr>
        <w:t>资格审查。</w:t>
      </w:r>
      <w:r>
        <w:rPr>
          <w:rFonts w:ascii="Times New Roman" w:hAnsi="Times New Roman" w:eastAsia="方正仿宋_GBK"/>
          <w:sz w:val="32"/>
          <w:szCs w:val="32"/>
        </w:rPr>
        <w:t>公开报名和资格审查，招聘工作领导小组对报名人员的年龄、学历、职称、荣誉、业绩等材料进行审查。</w:t>
      </w:r>
    </w:p>
    <w:p>
      <w:pPr>
        <w:snapToGrid w:val="0"/>
        <w:spacing w:line="570" w:lineRule="exact"/>
        <w:ind w:firstLine="620" w:firstLineChars="200"/>
        <w:textAlignment w:val="baseline"/>
        <w:rPr>
          <w:rFonts w:ascii="Times New Roman" w:hAnsi="Times New Roman" w:eastAsia="方正仿宋_GBK"/>
          <w:spacing w:val="-5"/>
          <w:sz w:val="32"/>
          <w:szCs w:val="32"/>
        </w:rPr>
      </w:pPr>
      <w:r>
        <w:rPr>
          <w:rFonts w:ascii="Times New Roman" w:hAnsi="Times New Roman" w:eastAsia="方正楷体_GBK"/>
          <w:bCs/>
          <w:spacing w:val="-5"/>
          <w:sz w:val="32"/>
          <w:szCs w:val="32"/>
        </w:rPr>
        <w:t>5</w:t>
      </w:r>
      <w:r>
        <w:rPr>
          <w:rFonts w:hint="eastAsia" w:ascii="Times New Roman" w:hAnsi="Times New Roman" w:eastAsia="方正楷体_GBK"/>
          <w:bCs/>
          <w:spacing w:val="-5"/>
          <w:sz w:val="32"/>
          <w:szCs w:val="32"/>
        </w:rPr>
        <w:t>．</w:t>
      </w:r>
      <w:r>
        <w:rPr>
          <w:rFonts w:ascii="Times New Roman" w:hAnsi="Times New Roman" w:eastAsia="方正楷体_GBK"/>
          <w:bCs/>
          <w:spacing w:val="-5"/>
          <w:sz w:val="32"/>
          <w:szCs w:val="32"/>
        </w:rPr>
        <w:t>面试答辩。</w:t>
      </w:r>
      <w:r>
        <w:rPr>
          <w:rFonts w:ascii="Times New Roman" w:hAnsi="Times New Roman" w:eastAsia="方正仿宋_GBK"/>
          <w:spacing w:val="-5"/>
          <w:sz w:val="32"/>
          <w:szCs w:val="32"/>
        </w:rPr>
        <w:t>在招聘工作领导小组的统一领导下，由县教体局组织教育专家，采取试讲和答辩的形式，对审查合格人员进行面试，确定拟引进人员，填写泗县教体系统引进优秀人才审批表。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bCs/>
          <w:sz w:val="32"/>
          <w:szCs w:val="32"/>
        </w:rPr>
        <w:t>6</w:t>
      </w:r>
      <w:r>
        <w:rPr>
          <w:rFonts w:hint="eastAsia" w:ascii="Times New Roman" w:hAnsi="Times New Roman" w:eastAsia="方正楷体_GBK"/>
          <w:bCs/>
          <w:sz w:val="32"/>
          <w:szCs w:val="32"/>
        </w:rPr>
        <w:t>．</w:t>
      </w:r>
      <w:r>
        <w:rPr>
          <w:rFonts w:ascii="Times New Roman" w:hAnsi="Times New Roman" w:eastAsia="方正楷体_GBK"/>
          <w:bCs/>
          <w:sz w:val="32"/>
          <w:szCs w:val="32"/>
        </w:rPr>
        <w:t>手续办理。</w:t>
      </w:r>
      <w:r>
        <w:rPr>
          <w:rFonts w:ascii="Times New Roman" w:hAnsi="Times New Roman" w:eastAsia="方正仿宋_GBK"/>
          <w:sz w:val="32"/>
          <w:szCs w:val="32"/>
        </w:rPr>
        <w:t>对符合招聘条件的人员，签订服务协议和聘用合同，按规定办理工作调动和入编手续。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 xml:space="preserve">四、优惠政策和享受待遇 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楷体_GBK"/>
          <w:bCs/>
          <w:sz w:val="32"/>
          <w:szCs w:val="32"/>
        </w:rPr>
      </w:pPr>
      <w:r>
        <w:rPr>
          <w:rFonts w:ascii="Times New Roman" w:hAnsi="Times New Roman" w:eastAsia="方正楷体_GBK"/>
          <w:bCs/>
          <w:sz w:val="32"/>
          <w:szCs w:val="32"/>
        </w:rPr>
        <w:t>（一）资金补贴政策。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楷体_GBK"/>
          <w:bCs/>
          <w:sz w:val="32"/>
          <w:szCs w:val="32"/>
        </w:rPr>
        <w:t>．</w:t>
      </w:r>
      <w:r>
        <w:rPr>
          <w:rFonts w:ascii="Times New Roman" w:hAnsi="Times New Roman" w:eastAsia="方正仿宋_GBK"/>
          <w:sz w:val="32"/>
          <w:szCs w:val="32"/>
        </w:rPr>
        <w:t>实施工作补贴。引进的优秀人才，在其与用人单位签订5年以上服务协议的基础上，根据个人基本情况，给予工作补贴。其中：A类优秀人才补贴10万元，B类及C类优秀人才补贴5万元，D类优秀人才补贴3万元。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楷体_GBK"/>
          <w:bCs/>
          <w:sz w:val="32"/>
          <w:szCs w:val="32"/>
        </w:rPr>
        <w:t>．</w:t>
      </w:r>
      <w:r>
        <w:rPr>
          <w:rFonts w:ascii="Times New Roman" w:hAnsi="Times New Roman" w:eastAsia="方正仿宋_GBK"/>
          <w:sz w:val="32"/>
          <w:szCs w:val="32"/>
        </w:rPr>
        <w:t>实施安家补贴。引进的优秀人才，在其与用人单位签订5年以上服务协议的基础上，根据个人基本情况，给予安家补贴。其中：A类优秀人才补贴15万元，B类及C类优秀人才补贴5万元；D类优秀人才补贴3万元。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各类优秀人才工作满3年后，经县人才工作领导小组综合考核评审合格后，由县财政一次性拨付上述补贴。补贴所需费用，从县人才发展专项资金中列支。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楷体_GBK"/>
          <w:bCs/>
          <w:sz w:val="32"/>
          <w:szCs w:val="32"/>
        </w:rPr>
      </w:pPr>
      <w:r>
        <w:rPr>
          <w:rFonts w:ascii="Times New Roman" w:hAnsi="Times New Roman" w:eastAsia="方正楷体_GBK"/>
          <w:bCs/>
          <w:sz w:val="32"/>
          <w:szCs w:val="32"/>
        </w:rPr>
        <w:t>（二）职称聘任政策。</w:t>
      </w:r>
    </w:p>
    <w:p>
      <w:pPr>
        <w:snapToGrid w:val="0"/>
        <w:spacing w:line="570" w:lineRule="exact"/>
        <w:ind w:firstLine="664" w:firstLineChars="200"/>
        <w:textAlignment w:val="baseline"/>
        <w:rPr>
          <w:rFonts w:ascii="Times New Roman" w:hAnsi="Times New Roman" w:eastAsia="方正仿宋_GBK"/>
          <w:spacing w:val="6"/>
          <w:sz w:val="32"/>
          <w:szCs w:val="32"/>
        </w:rPr>
      </w:pPr>
      <w:r>
        <w:rPr>
          <w:rFonts w:ascii="Times New Roman" w:hAnsi="Times New Roman" w:eastAsia="方正仿宋_GBK"/>
          <w:spacing w:val="6"/>
          <w:sz w:val="32"/>
          <w:szCs w:val="32"/>
        </w:rPr>
        <w:t>对于已评定中、高级教师职称的，县人社部门增设特设岗位，对引进的优秀人才按职称级别及时进行分级聘任并兑现工资。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楷体_GBK"/>
          <w:bCs/>
          <w:sz w:val="32"/>
          <w:szCs w:val="32"/>
        </w:rPr>
      </w:pPr>
      <w:r>
        <w:rPr>
          <w:rFonts w:ascii="Times New Roman" w:hAnsi="Times New Roman" w:eastAsia="方正楷体_GBK"/>
          <w:bCs/>
          <w:sz w:val="32"/>
          <w:szCs w:val="32"/>
        </w:rPr>
        <w:t>（三）家属随调政策。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为引进优秀人才的家属就业提供便利条件，其家属申请随调的，县编制和人社部门及时办理随调手续。随调人员为行政编制的，在有行政空编的情况下可调入行政单位，没有行政空编的可调入其他事业单位；随调人员为事业编制的，可调入对应的事业单位或教体系统下属单位。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五、管理和考核</w:t>
      </w:r>
    </w:p>
    <w:p>
      <w:pPr>
        <w:spacing w:line="57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一）用人单位按照事业单位聘用相关政策法规，与正式引进人员签订聘用合同，明确双方的责任、权利、义务，首次签订聘用合同的，聘期不得低于5年（试用期1年）。试用期表现与引进要求严重不符的，用人单位有权解除聘用合同，报县教体局备案，办理相应的人事关系调转手续。</w:t>
      </w:r>
    </w:p>
    <w:p>
      <w:pPr>
        <w:spacing w:line="57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二）引进人才服务不满5年且因个人原因解除聘用合同离开泗县教体系统的，其安家补助和购房补助须全额退还县财政，其他待遇自行终止，随调家属解除工作关系和聘用合同。引进的优秀人才必须在教学第一线，且每周课时量足额；若调离学校教学岗位或课时量不足，其相关待遇同比削减直至取消。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（三）用人单位要为引进人才创设良好的工作和生活条件，建立引进人才档案，并根据其个人发展情况和需求进行重点支持和培养。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六、保障措施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bCs/>
          <w:sz w:val="32"/>
          <w:szCs w:val="32"/>
        </w:rPr>
        <w:t>（一）加强组织领导。</w:t>
      </w:r>
      <w:r>
        <w:rPr>
          <w:rFonts w:ascii="Times New Roman" w:hAnsi="Times New Roman" w:eastAsia="方正仿宋_GBK"/>
          <w:sz w:val="32"/>
          <w:szCs w:val="32"/>
        </w:rPr>
        <w:t xml:space="preserve">县委、县政府成立由组织、编制、人社、财政、教体等部门组成的县教体系统人才引进与培养工作领导小组，统筹推进人才引进与培养工作，积极协调解决工作中遇到的问题，确保各项政策措施落到实处。 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bCs/>
          <w:sz w:val="32"/>
          <w:szCs w:val="32"/>
        </w:rPr>
        <w:t>（二）密切协作配合。</w:t>
      </w:r>
      <w:r>
        <w:rPr>
          <w:rFonts w:ascii="Times New Roman" w:hAnsi="Times New Roman" w:eastAsia="方正仿宋_GBK"/>
          <w:sz w:val="32"/>
          <w:szCs w:val="32"/>
        </w:rPr>
        <w:t xml:space="preserve">县直各相关部门要加强协作，密切配合，确保人才引进与培养工作顺利推进。组织部门要坚持统筹推进，加强对整体工作的领导和指导；编制部门要在核定的学校编制总额内落实引进人才到校任教的编制；人社部门要办好引进人才的调动手续，做好岗位聘用工作；财政部门要加强人才引进与培养工作的经费保障；教体部门要制定人才引进与培养工作的具体计划，统筹做好协调和实施工作。 </w:t>
      </w:r>
    </w:p>
    <w:p>
      <w:pPr>
        <w:snapToGrid w:val="0"/>
        <w:spacing w:line="57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bCs/>
          <w:sz w:val="32"/>
          <w:szCs w:val="32"/>
        </w:rPr>
        <w:t>（三）加大宣传力度。</w:t>
      </w:r>
      <w:r>
        <w:rPr>
          <w:rFonts w:ascii="Times New Roman" w:hAnsi="Times New Roman" w:eastAsia="方正仿宋_GBK"/>
          <w:sz w:val="32"/>
          <w:szCs w:val="32"/>
        </w:rPr>
        <w:t>宣传部门要充分利用报纸、网络等媒体，加强舆论宣传，鼓励、吸引符合条件的优秀应届师范类毕业生和高层次人才到我县任教，针对重点培养对象进行有计划的宣传报道，努力营造尊重人才、重视人才、支持人才发展的良好氛围。</w:t>
      </w: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>
      <w:pPr>
        <w:spacing w:line="57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7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7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7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7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spacing w:line="34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203200</wp:posOffset>
                </wp:positionV>
                <wp:extent cx="5615940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016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pt;height:0pt;width:442.2pt;z-index:251661312;mso-width-relative:page;mso-height-relative:page;" filled="f" stroked="t" coordsize="21600,21600" o:gfxdata="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BmWQi1AAAAAYBAAAPAAAAAAAAAAEAIAAAACIAAABkcnMvZG93bnJldi54bWxQSwECFAAU&#10;AAAACACHTuJA1iO/5PUBAADnAwAADgAAAAAAAAABACAAAAAjAQAAZHJzL2Uyb0RvYy54bWxQSwUG&#10;AAAAAAYABgBZAQAAigUAAAAA&#10;">
                <v:path arrowok="t"/>
                <v:fill on="f" focussize="0,0"/>
                <v:stroke weight="0.8pt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spacing w:line="500" w:lineRule="exact"/>
        <w:rPr>
          <w:rFonts w:hint="eastAsia" w:ascii="Times New Roman" w:hAnsi="Times New Roman" w:eastAsia="方正仿宋_GBK"/>
          <w:spacing w:val="-6"/>
          <w:sz w:val="28"/>
          <w:szCs w:val="28"/>
        </w:rPr>
      </w:pPr>
      <w:r>
        <w:rPr>
          <w:rFonts w:ascii="Times New Roman" w:hAnsi="Times New Roman" w:eastAsia="方正仿宋_GBK"/>
          <w:spacing w:val="-6"/>
          <w:sz w:val="28"/>
          <w:szCs w:val="28"/>
        </w:rPr>
        <w:t>　抄送：县委</w:t>
      </w:r>
      <w:r>
        <w:rPr>
          <w:rFonts w:hint="eastAsia" w:ascii="Times New Roman" w:hAnsi="Times New Roman" w:eastAsia="方正仿宋_GBK"/>
          <w:spacing w:val="-6"/>
          <w:sz w:val="28"/>
          <w:szCs w:val="28"/>
        </w:rPr>
        <w:t>各部门</w:t>
      </w:r>
      <w:r>
        <w:rPr>
          <w:rFonts w:ascii="Times New Roman" w:hAnsi="Times New Roman" w:eastAsia="方正仿宋_GBK"/>
          <w:spacing w:val="-6"/>
          <w:sz w:val="28"/>
          <w:szCs w:val="28"/>
        </w:rPr>
        <w:t>，县人大常委会办公室，县政协办公室</w:t>
      </w:r>
      <w:r>
        <w:rPr>
          <w:rFonts w:hint="eastAsia" w:ascii="Times New Roman" w:hAnsi="Times New Roman" w:eastAsia="方正仿宋_GBK"/>
          <w:spacing w:val="-6"/>
          <w:sz w:val="28"/>
          <w:szCs w:val="28"/>
        </w:rPr>
        <w:t>，县人武部，</w:t>
      </w:r>
    </w:p>
    <w:p>
      <w:pPr>
        <w:spacing w:line="500" w:lineRule="exact"/>
        <w:rPr>
          <w:rFonts w:ascii="Times New Roman" w:hAnsi="Times New Roman" w:eastAsia="方正仿宋_GBK"/>
          <w:spacing w:val="-6"/>
          <w:sz w:val="28"/>
          <w:szCs w:val="28"/>
        </w:rPr>
      </w:pPr>
      <w:r>
        <w:rPr>
          <w:rFonts w:hint="eastAsia" w:ascii="Times New Roman" w:hAnsi="Times New Roman" w:eastAsia="方正仿宋_GBK"/>
          <w:spacing w:val="-6"/>
          <w:sz w:val="28"/>
          <w:szCs w:val="28"/>
        </w:rPr>
        <w:t xml:space="preserve">         县法院、检察院，群团各部门。</w:t>
      </w:r>
    </w:p>
    <w:p>
      <w:pPr>
        <w:spacing w:line="520" w:lineRule="exact"/>
        <w:ind w:firstLine="280" w:firstLineChars="1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370205</wp:posOffset>
                </wp:positionV>
                <wp:extent cx="5615940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016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15pt;height:0pt;width:442.2pt;z-index:251663360;mso-width-relative:page;mso-height-relative:page;" filled="f" stroked="t" coordsize="21600,21600" o:gfxdata="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hRB3Z1AAAAAYBAAAPAAAAAAAAAAEAIAAAACIAAABkcnMvZG93bnJldi54bWxQSwECFAAU&#10;AAAACACHTuJA7iduqvUBAADnAwAADgAAAAAAAAABACAAAAAjAQAAZHJzL2Uyb0RvYy54bWxQSwUG&#10;AAAAAAYABgBZAQAAigUAAAAA&#10;">
                <v:path arrowok="t"/>
                <v:fill on="f" focussize="0,0"/>
                <v:stroke weight="0.8pt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ascii="Times New Roman" w:hAnsi="Times New Roman" w:eastAsia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561594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7pt;height:0pt;width:442.2pt;z-index:251662336;mso-width-relative:page;mso-height-relative:page;" filled="f" coordsize="21600,21600" o:gfxdata="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L7s99QAAAAEAQAADwAAAAAAAAABACAAAAAiAAAAZHJzL2Rvd25yZXYueG1sUEsBAhQA&#10;FAAAAAgAh07iQGw7vVz2AQAA5gMAAA4AAAAAAAAAAQAgAAAAIwEAAGRycy9lMm9Eb2MueG1sUEsF&#10;BgAAAAAGAAYAWQEAAIsFAAAAAA==&#10;">
                <v:path arrowok="t"/>
                <v:fill on="f" focussize="0,0"/>
                <v:stroke weight="0.35pt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ascii="Times New Roman" w:hAnsi="Times New Roman" w:eastAsia="方正仿宋_GBK"/>
          <w:sz w:val="28"/>
          <w:szCs w:val="28"/>
        </w:rPr>
        <w:t>泗县人民政府办公室　　　　　　  　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 </w:t>
      </w:r>
      <w:r>
        <w:rPr>
          <w:rFonts w:ascii="Times New Roman" w:hAnsi="Times New Roman" w:eastAsia="方正仿宋_GBK"/>
          <w:sz w:val="28"/>
          <w:szCs w:val="28"/>
        </w:rPr>
        <w:t>　 2017年</w:t>
      </w:r>
      <w:r>
        <w:rPr>
          <w:rFonts w:hint="eastAsia" w:ascii="Times New Roman" w:hAnsi="Times New Roman" w:eastAsia="方正仿宋_GBK"/>
          <w:sz w:val="28"/>
          <w:szCs w:val="28"/>
        </w:rPr>
        <w:t>10</w:t>
      </w:r>
      <w:r>
        <w:rPr>
          <w:rFonts w:ascii="Times New Roman" w:hAnsi="Times New Roman" w:eastAsia="方正仿宋_GBK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sz w:val="28"/>
          <w:szCs w:val="28"/>
        </w:rPr>
        <w:t>16</w:t>
      </w:r>
      <w:r>
        <w:rPr>
          <w:rFonts w:ascii="Times New Roman" w:hAnsi="Times New Roman" w:eastAsia="方正仿宋_GBK"/>
          <w:sz w:val="28"/>
          <w:szCs w:val="28"/>
        </w:rPr>
        <w:t>日印发　</w:t>
      </w:r>
    </w:p>
    <w:p>
      <w:pPr>
        <w:rPr>
          <w:rFonts w:hint="eastAsia"/>
        </w:rPr>
      </w:pPr>
    </w:p>
    <w:p/>
    <w:sectPr>
      <w:footerReference r:id="rId3" w:type="even"/>
      <w:pgSz w:w="16838" w:h="11906" w:orient="landscape"/>
      <w:pgMar w:top="1701" w:right="1701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8 -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D14B4"/>
    <w:rsid w:val="02A63634"/>
    <w:rsid w:val="06EF6111"/>
    <w:rsid w:val="0F71207C"/>
    <w:rsid w:val="399D14B4"/>
    <w:rsid w:val="58C81094"/>
    <w:rsid w:val="717C28E4"/>
    <w:rsid w:val="7557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43434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uiPriority w:val="0"/>
  </w:style>
  <w:style w:type="character" w:styleId="12">
    <w:name w:val="HTML Acronym"/>
    <w:basedOn w:val="7"/>
    <w:uiPriority w:val="0"/>
    <w:rPr>
      <w:bdr w:val="none" w:color="auto" w:sz="0" w:space="0"/>
    </w:rPr>
  </w:style>
  <w:style w:type="character" w:styleId="13">
    <w:name w:val="HTML Variable"/>
    <w:basedOn w:val="7"/>
    <w:uiPriority w:val="0"/>
  </w:style>
  <w:style w:type="character" w:styleId="14">
    <w:name w:val="Hyperlink"/>
    <w:basedOn w:val="7"/>
    <w:uiPriority w:val="0"/>
    <w:rPr>
      <w:color w:val="434343"/>
      <w:u w:val="none"/>
    </w:rPr>
  </w:style>
  <w:style w:type="character" w:styleId="15">
    <w:name w:val="HTML Code"/>
    <w:basedOn w:val="7"/>
    <w:uiPriority w:val="0"/>
    <w:rPr>
      <w:rFonts w:ascii="Courier New" w:hAnsi="Courier New"/>
      <w:sz w:val="20"/>
    </w:rPr>
  </w:style>
  <w:style w:type="character" w:styleId="16">
    <w:name w:val="HTML Cite"/>
    <w:basedOn w:val="7"/>
    <w:uiPriority w:val="0"/>
  </w:style>
  <w:style w:type="character" w:customStyle="1" w:styleId="17">
    <w:name w:val="hover"/>
    <w:basedOn w:val="7"/>
    <w:uiPriority w:val="0"/>
    <w:rPr>
      <w:shd w:val="clear" w:fill="347BD7"/>
    </w:rPr>
  </w:style>
  <w:style w:type="character" w:customStyle="1" w:styleId="18">
    <w:name w:val="hdjl-x-l-x-sp3"/>
    <w:basedOn w:val="7"/>
    <w:uiPriority w:val="0"/>
    <w:rPr>
      <w:color w:val="BFBFBF"/>
      <w:sz w:val="18"/>
      <w:szCs w:val="18"/>
    </w:rPr>
  </w:style>
  <w:style w:type="character" w:customStyle="1" w:styleId="19">
    <w:name w:val="bsfw-sp2"/>
    <w:basedOn w:val="7"/>
    <w:uiPriority w:val="0"/>
  </w:style>
  <w:style w:type="character" w:customStyle="1" w:styleId="20">
    <w:name w:val="r-5-l-sp3"/>
    <w:basedOn w:val="7"/>
    <w:uiPriority w:val="0"/>
  </w:style>
  <w:style w:type="character" w:customStyle="1" w:styleId="21">
    <w:name w:val="zwfw-sp2"/>
    <w:basedOn w:val="7"/>
    <w:uiPriority w:val="0"/>
  </w:style>
  <w:style w:type="character" w:customStyle="1" w:styleId="22">
    <w:name w:val="zx-span3"/>
    <w:basedOn w:val="7"/>
    <w:uiPriority w:val="0"/>
  </w:style>
  <w:style w:type="character" w:customStyle="1" w:styleId="23">
    <w:name w:val="zx-span31"/>
    <w:basedOn w:val="7"/>
    <w:uiPriority w:val="0"/>
    <w:rPr>
      <w:color w:val="FFFFFF"/>
    </w:rPr>
  </w:style>
  <w:style w:type="character" w:customStyle="1" w:styleId="24">
    <w:name w:val="zx-span1"/>
    <w:basedOn w:val="7"/>
    <w:uiPriority w:val="0"/>
  </w:style>
  <w:style w:type="character" w:customStyle="1" w:styleId="25">
    <w:name w:val="zx-span11"/>
    <w:basedOn w:val="7"/>
    <w:uiPriority w:val="0"/>
    <w:rPr>
      <w:color w:val="FFFFFF"/>
    </w:rPr>
  </w:style>
  <w:style w:type="character" w:customStyle="1" w:styleId="26">
    <w:name w:val="zx-span5"/>
    <w:basedOn w:val="7"/>
    <w:uiPriority w:val="0"/>
  </w:style>
  <w:style w:type="character" w:customStyle="1" w:styleId="27">
    <w:name w:val="zx-span51"/>
    <w:basedOn w:val="7"/>
    <w:uiPriority w:val="0"/>
    <w:rPr>
      <w:color w:val="FFFFFF"/>
    </w:rPr>
  </w:style>
  <w:style w:type="character" w:customStyle="1" w:styleId="28">
    <w:name w:val="zx-span2"/>
    <w:basedOn w:val="7"/>
    <w:uiPriority w:val="0"/>
  </w:style>
  <w:style w:type="character" w:customStyle="1" w:styleId="29">
    <w:name w:val="zx-span21"/>
    <w:basedOn w:val="7"/>
    <w:uiPriority w:val="0"/>
    <w:rPr>
      <w:color w:val="FFFFFF"/>
    </w:rPr>
  </w:style>
  <w:style w:type="character" w:customStyle="1" w:styleId="30">
    <w:name w:val="zx-span4"/>
    <w:basedOn w:val="7"/>
    <w:uiPriority w:val="0"/>
  </w:style>
  <w:style w:type="character" w:customStyle="1" w:styleId="31">
    <w:name w:val="zx-span41"/>
    <w:basedOn w:val="7"/>
    <w:uiPriority w:val="0"/>
    <w:rPr>
      <w:color w:val="FFFFFF"/>
    </w:rPr>
  </w:style>
  <w:style w:type="character" w:customStyle="1" w:styleId="32">
    <w:name w:val="hdjl-x-l-m-sp1"/>
    <w:basedOn w:val="7"/>
    <w:uiPriority w:val="0"/>
  </w:style>
  <w:style w:type="character" w:customStyle="1" w:styleId="33">
    <w:name w:val="r-5-l-sp2"/>
    <w:basedOn w:val="7"/>
    <w:uiPriority w:val="0"/>
  </w:style>
  <w:style w:type="character" w:customStyle="1" w:styleId="34">
    <w:name w:val="bsfw-sp3"/>
    <w:basedOn w:val="7"/>
    <w:uiPriority w:val="0"/>
  </w:style>
  <w:style w:type="character" w:customStyle="1" w:styleId="35">
    <w:name w:val="time"/>
    <w:basedOn w:val="7"/>
    <w:uiPriority w:val="0"/>
    <w:rPr>
      <w:color w:val="AAAAAA"/>
    </w:rPr>
  </w:style>
  <w:style w:type="character" w:customStyle="1" w:styleId="36">
    <w:name w:val="time1"/>
    <w:basedOn w:val="7"/>
    <w:uiPriority w:val="0"/>
    <w:rPr>
      <w:color w:val="AAAAAA"/>
    </w:rPr>
  </w:style>
  <w:style w:type="character" w:customStyle="1" w:styleId="37">
    <w:name w:val="hdjl-x-l-m-sp4"/>
    <w:basedOn w:val="7"/>
    <w:uiPriority w:val="0"/>
  </w:style>
  <w:style w:type="character" w:customStyle="1" w:styleId="38">
    <w:name w:val="zx-xuan4"/>
    <w:basedOn w:val="7"/>
    <w:uiPriority w:val="0"/>
    <w:rPr>
      <w:shd w:val="clear" w:fill="FFFFFF"/>
    </w:rPr>
  </w:style>
  <w:style w:type="character" w:customStyle="1" w:styleId="39">
    <w:name w:val="r-5-l-sp1"/>
    <w:basedOn w:val="7"/>
    <w:uiPriority w:val="0"/>
  </w:style>
  <w:style w:type="character" w:customStyle="1" w:styleId="40">
    <w:name w:val="hdjl-x-l-x-sp1"/>
    <w:basedOn w:val="7"/>
    <w:uiPriority w:val="0"/>
    <w:rPr>
      <w:color w:val="BFBFBF"/>
      <w:sz w:val="24"/>
      <w:szCs w:val="24"/>
    </w:rPr>
  </w:style>
  <w:style w:type="character" w:customStyle="1" w:styleId="41">
    <w:name w:val="zx-xuan9"/>
    <w:basedOn w:val="7"/>
    <w:uiPriority w:val="0"/>
    <w:rPr>
      <w:shd w:val="clear" w:fill="347BD7"/>
    </w:rPr>
  </w:style>
  <w:style w:type="character" w:customStyle="1" w:styleId="42">
    <w:name w:val="bsfw-sp1"/>
    <w:basedOn w:val="7"/>
    <w:uiPriority w:val="0"/>
  </w:style>
  <w:style w:type="character" w:customStyle="1" w:styleId="43">
    <w:name w:val="bsfw-sp11"/>
    <w:basedOn w:val="7"/>
    <w:uiPriority w:val="0"/>
    <w:rPr>
      <w:color w:val="FFFFFF"/>
      <w:shd w:val="clear" w:fill="347BD7"/>
    </w:rPr>
  </w:style>
  <w:style w:type="character" w:customStyle="1" w:styleId="44">
    <w:name w:val="hdjl-x-l-m-sp2"/>
    <w:basedOn w:val="7"/>
    <w:uiPriority w:val="0"/>
  </w:style>
  <w:style w:type="character" w:customStyle="1" w:styleId="45">
    <w:name w:val="hdjl-x-l-m-sp3"/>
    <w:basedOn w:val="7"/>
    <w:uiPriority w:val="0"/>
  </w:style>
  <w:style w:type="character" w:customStyle="1" w:styleId="46">
    <w:name w:val="zx-xuan15"/>
    <w:basedOn w:val="7"/>
    <w:uiPriority w:val="0"/>
    <w:rPr>
      <w:color w:val="FFFFFF"/>
    </w:rPr>
  </w:style>
  <w:style w:type="character" w:customStyle="1" w:styleId="47">
    <w:name w:val="ndata"/>
    <w:basedOn w:val="7"/>
    <w:uiPriority w:val="0"/>
    <w:rPr>
      <w:color w:val="888888"/>
      <w:sz w:val="21"/>
      <w:szCs w:val="21"/>
    </w:rPr>
  </w:style>
  <w:style w:type="character" w:customStyle="1" w:styleId="48">
    <w:name w:val="hdxdata"/>
    <w:basedOn w:val="7"/>
    <w:uiPriority w:val="0"/>
  </w:style>
  <w:style w:type="character" w:customStyle="1" w:styleId="49">
    <w:name w:val="hdxdata1"/>
    <w:basedOn w:val="7"/>
    <w:uiPriority w:val="0"/>
  </w:style>
  <w:style w:type="character" w:customStyle="1" w:styleId="50">
    <w:name w:val="NormalCharacter"/>
    <w:semiHidden/>
    <w:qFormat/>
    <w:uiPriority w:val="0"/>
  </w:style>
  <w:style w:type="character" w:customStyle="1" w:styleId="51">
    <w:name w:val="bds_nopic"/>
    <w:basedOn w:val="7"/>
    <w:uiPriority w:val="0"/>
  </w:style>
  <w:style w:type="character" w:customStyle="1" w:styleId="52">
    <w:name w:val="bds_nopic1"/>
    <w:basedOn w:val="7"/>
    <w:uiPriority w:val="0"/>
  </w:style>
  <w:style w:type="character" w:customStyle="1" w:styleId="53">
    <w:name w:val="bds_nopic2"/>
    <w:basedOn w:val="7"/>
    <w:uiPriority w:val="0"/>
  </w:style>
  <w:style w:type="character" w:customStyle="1" w:styleId="54">
    <w:name w:val="bds_more"/>
    <w:basedOn w:val="7"/>
    <w:uiPriority w:val="0"/>
    <w:rPr>
      <w:bdr w:val="none" w:color="auto" w:sz="0" w:space="0"/>
    </w:rPr>
  </w:style>
  <w:style w:type="character" w:customStyle="1" w:styleId="55">
    <w:name w:val="bds_more1"/>
    <w:basedOn w:val="7"/>
    <w:uiPriority w:val="0"/>
    <w:rPr>
      <w:bdr w:val="none" w:color="auto" w:sz="0" w:space="0"/>
    </w:rPr>
  </w:style>
  <w:style w:type="character" w:customStyle="1" w:styleId="56">
    <w:name w:val="bds_more2"/>
    <w:basedOn w:val="7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57">
    <w:name w:val="first-child"/>
    <w:basedOn w:val="7"/>
    <w:uiPriority w:val="0"/>
    <w:rPr>
      <w:bdr w:val="none" w:color="auto" w:sz="0" w:space="0"/>
    </w:rPr>
  </w:style>
  <w:style w:type="character" w:customStyle="1" w:styleId="58">
    <w:name w:val="layui-layer-tabnow"/>
    <w:basedOn w:val="7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control" Target="activeX/activeX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2021-08-12T00:45:00Z</dcterms:created>
  <dc:creator>Administrator</dc:creator>
  <cp:lastModifiedBy>Administrator</cp:lastModifiedBy>
  <dcterms:modified xsi:type="dcterms:W3CDTF">2021-08-12T02:11:33Z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88EE234424B7410CB5ACB05ABB0EE371</vt:lpwstr>
  </property>
</Properties>
</file>