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仿宋简体"/>
          <w:b/>
          <w:bCs/>
          <w:spacing w:val="-20"/>
          <w:sz w:val="32"/>
          <w:szCs w:val="32"/>
        </w:rPr>
      </w:pPr>
      <w:r>
        <w:rPr>
          <w:rFonts w:ascii="Times New Roman" w:hAnsi="Times New Roman" w:eastAsia="方正仿宋简体"/>
          <w:b/>
          <w:bCs/>
          <w:spacing w:val="-20"/>
          <w:sz w:val="32"/>
          <w:szCs w:val="32"/>
        </w:rPr>
        <w:t>附件</w:t>
      </w:r>
      <w:r>
        <w:rPr>
          <w:rFonts w:hint="eastAsia" w:ascii="Times New Roman" w:hAnsi="Times New Roman" w:eastAsia="方正仿宋简体"/>
          <w:b/>
          <w:bCs/>
          <w:spacing w:val="-20"/>
          <w:sz w:val="32"/>
          <w:szCs w:val="32"/>
        </w:rPr>
        <w:t>2</w:t>
      </w:r>
    </w:p>
    <w:p>
      <w:pPr>
        <w:spacing w:line="590" w:lineRule="exact"/>
        <w:rPr>
          <w:rFonts w:ascii="Times New Roman" w:hAnsi="Times New Roman" w:eastAsia="方正仿宋简体"/>
          <w:b/>
          <w:bCs/>
          <w:spacing w:val="-20"/>
          <w:sz w:val="32"/>
          <w:szCs w:val="32"/>
        </w:rPr>
      </w:pPr>
    </w:p>
    <w:p>
      <w:pPr>
        <w:spacing w:line="590" w:lineRule="exact"/>
        <w:jc w:val="center"/>
        <w:rPr>
          <w:rFonts w:ascii="Times New Roman" w:hAnsi="Times New Roman" w:eastAsia="方正小标宋简体"/>
          <w:b/>
          <w:bCs/>
          <w:sz w:val="44"/>
          <w:szCs w:val="44"/>
        </w:rPr>
      </w:pPr>
      <w:r>
        <w:rPr>
          <w:rFonts w:ascii="Times New Roman" w:hAnsi="Times New Roman" w:eastAsia="方正小标宋简体"/>
          <w:b/>
          <w:bCs/>
          <w:sz w:val="44"/>
          <w:szCs w:val="44"/>
        </w:rPr>
        <w:t>应 聘 须 知</w:t>
      </w:r>
    </w:p>
    <w:p>
      <w:pPr>
        <w:spacing w:line="590" w:lineRule="exact"/>
        <w:rPr>
          <w:rFonts w:ascii="Times New Roman" w:hAnsi="Times New Roman" w:eastAsia="方正仿宋简体"/>
          <w:b/>
          <w:bCs/>
          <w:spacing w:val="-20"/>
          <w:sz w:val="32"/>
          <w:szCs w:val="32"/>
        </w:rPr>
      </w:pPr>
    </w:p>
    <w:p>
      <w:pPr>
        <w:spacing w:line="590" w:lineRule="exact"/>
        <w:ind w:firstLine="643" w:firstLineChars="200"/>
        <w:rPr>
          <w:rFonts w:ascii="Times New Roman" w:hAnsi="Times New Roman" w:eastAsia="黑体"/>
          <w:sz w:val="32"/>
          <w:szCs w:val="32"/>
        </w:rPr>
      </w:pPr>
      <w:r>
        <w:rPr>
          <w:rFonts w:ascii="Times New Roman" w:hAnsi="Times New Roman" w:eastAsia="黑体"/>
          <w:b/>
          <w:bCs/>
          <w:sz w:val="32"/>
          <w:szCs w:val="32"/>
        </w:rPr>
        <w:t>1</w:t>
      </w:r>
      <w:r>
        <w:rPr>
          <w:rFonts w:hint="eastAsia" w:ascii="Times New Roman" w:hAnsi="Times New Roman" w:eastAsia="黑体"/>
          <w:b/>
          <w:bCs/>
          <w:sz w:val="32"/>
          <w:szCs w:val="32"/>
        </w:rPr>
        <w:t>、</w:t>
      </w:r>
      <w:r>
        <w:rPr>
          <w:rFonts w:ascii="Times New Roman" w:hAnsi="Times New Roman" w:eastAsia="黑体"/>
          <w:sz w:val="32"/>
          <w:szCs w:val="32"/>
        </w:rPr>
        <w:t>岗位汇总表中“其他条件要求”注明“限高校毕业生”的岗位如何界定？</w:t>
      </w:r>
    </w:p>
    <w:p>
      <w:pPr>
        <w:spacing w:line="59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“限高校毕业生”的岗位限2021届高校毕业生和国家规定择业期（2年）内未落实工作单位的高校毕业生报名。</w:t>
      </w:r>
    </w:p>
    <w:p>
      <w:pPr>
        <w:spacing w:line="59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“2021届高校毕业生”是指在国内普通高等学校或承担研究生教育任务的科学研究机构中，由国家统一招生且就读期间个人档案、组织关系保管在就读院校（或科研机构）的2021年毕业生。</w:t>
      </w:r>
    </w:p>
    <w:p>
      <w:pPr>
        <w:spacing w:line="59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国家规定的择业期（2年）内未落实工作单位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毕业生。</w:t>
      </w:r>
    </w:p>
    <w:p>
      <w:pPr>
        <w:spacing w:line="590" w:lineRule="exact"/>
        <w:ind w:firstLine="640" w:firstLineChars="200"/>
        <w:rPr>
          <w:rFonts w:ascii="Times New Roman" w:hAnsi="Times New Roman" w:eastAsia="仿宋_GB2312"/>
          <w:b/>
          <w:bCs/>
          <w:sz w:val="32"/>
          <w:szCs w:val="32"/>
        </w:rPr>
      </w:pPr>
      <w:r>
        <w:rPr>
          <w:rFonts w:ascii="Times New Roman" w:hAnsi="Times New Roman" w:eastAsia="方正仿宋简体"/>
          <w:sz w:val="32"/>
          <w:szCs w:val="32"/>
        </w:rPr>
        <w:t>2019年1月1日以后毕业且未落实工作单位的国（境）外高校毕业生，可视同“应届高校毕业生和国家规定的择业期（2年）内未落实工作单位高校毕业生”。</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2、</w:t>
      </w:r>
      <w:r>
        <w:rPr>
          <w:rFonts w:ascii="Times New Roman" w:hAnsi="Times New Roman" w:eastAsia="黑体"/>
          <w:sz w:val="32"/>
          <w:szCs w:val="32"/>
        </w:rPr>
        <w:t>对学历学位及相关证书有什么要求？</w:t>
      </w:r>
    </w:p>
    <w:p>
      <w:pPr>
        <w:spacing w:line="59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应聘人员的</w:t>
      </w:r>
      <w:r>
        <w:rPr>
          <w:rFonts w:ascii="Times New Roman" w:hAnsi="Times New Roman" w:eastAsia="方正仿宋简体"/>
          <w:sz w:val="32"/>
          <w:szCs w:val="32"/>
        </w:rPr>
        <w:t>学历、学位及相关证书，须在2021年7月31日前取得；2020届和2021届毕业生如因受疫情等政策影响，不能按期取得的，按照国家统一规定执行。</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3、</w:t>
      </w:r>
      <w:r>
        <w:rPr>
          <w:rFonts w:ascii="Times New Roman" w:hAnsi="Times New Roman" w:eastAsia="黑体"/>
          <w:sz w:val="32"/>
          <w:szCs w:val="32"/>
        </w:rPr>
        <w:t>如何界定应聘人员毕业院校及所学专业？</w:t>
      </w:r>
    </w:p>
    <w:p>
      <w:pPr>
        <w:spacing w:line="59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以应聘人员所获毕业证或国家承认的学历教育证书上注明的专业为准。其中，辅修专业证书与学历证书配合使用，可依据辅修专业证书上注明的专业应聘。</w:t>
      </w:r>
      <w:r>
        <w:rPr>
          <w:rFonts w:hint="eastAsia" w:ascii="Times New Roman" w:hAnsi="Times New Roman" w:eastAsia="方正仿宋简体"/>
          <w:sz w:val="32"/>
          <w:szCs w:val="32"/>
        </w:rPr>
        <w:t>卫生类招聘岗位中，以非全日制学历为最高学历作为报考条件的，考生在之前取得的全日制学历所学专业应与岗位要求专业一致或相近。</w:t>
      </w:r>
      <w:r>
        <w:rPr>
          <w:rFonts w:ascii="Times New Roman" w:hAnsi="Times New Roman" w:eastAsia="方正仿宋简体"/>
          <w:sz w:val="32"/>
          <w:szCs w:val="32"/>
        </w:rPr>
        <w:t>应聘人员所学专业是否符合招聘岗位要求，由招聘单位或主管部门认定。</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4、</w:t>
      </w:r>
      <w:r>
        <w:rPr>
          <w:rFonts w:ascii="Times New Roman" w:hAnsi="Times New Roman" w:eastAsia="黑体"/>
          <w:sz w:val="32"/>
          <w:szCs w:val="32"/>
        </w:rPr>
        <w:t>学历学位高于岗位要求的人员能否应聘？</w:t>
      </w:r>
    </w:p>
    <w:p>
      <w:pPr>
        <w:spacing w:line="59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学历学位高于岗位条件要求，专业及其他条件符合岗位规定的可以应聘，应聘所用学历、学位、专业条件须与岗位要求一致。</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5、</w:t>
      </w:r>
      <w:r>
        <w:rPr>
          <w:rFonts w:ascii="Times New Roman" w:hAnsi="Times New Roman" w:eastAsia="黑体"/>
          <w:sz w:val="32"/>
          <w:szCs w:val="32"/>
        </w:rPr>
        <w:t>享受减免有关考务费用的城市低保人员、农村特困人员、残疾人需提供哪些证明材料？</w:t>
      </w:r>
    </w:p>
    <w:p>
      <w:pPr>
        <w:snapToGrid w:val="0"/>
        <w:spacing w:line="590" w:lineRule="exact"/>
        <w:ind w:firstLine="627" w:firstLineChars="196"/>
        <w:rPr>
          <w:rFonts w:ascii="Times New Roman" w:hAnsi="Times New Roman" w:eastAsia="方正仿宋简体"/>
          <w:sz w:val="32"/>
          <w:szCs w:val="32"/>
        </w:rPr>
      </w:pPr>
      <w:r>
        <w:rPr>
          <w:rFonts w:ascii="Times New Roman" w:hAnsi="Times New Roman" w:eastAsia="方正仿宋简体"/>
          <w:sz w:val="32"/>
          <w:szCs w:val="32"/>
        </w:rPr>
        <w:t>（1）享受最低生活保障城镇家庭的报考人员凭其家庭所在地的县（区、市）民政部门出具的享受最低生活保障的证明或低保证；农村绝对贫困家庭的报考人员凭其家庭所在地的县（区、市）扶贫办（部门）出具的特困证明或特困家庭基本情况档案卡，或者省人力资源社会保障厅、省教育厅核发的《山东省特困家庭毕业生就业服务卡》；残疾人应提交残疾人证。</w:t>
      </w:r>
    </w:p>
    <w:p>
      <w:pPr>
        <w:snapToGrid w:val="0"/>
        <w:spacing w:line="590" w:lineRule="exact"/>
        <w:ind w:firstLine="627" w:firstLineChars="196"/>
        <w:rPr>
          <w:rFonts w:ascii="Times New Roman" w:hAnsi="Times New Roman" w:eastAsia="方正仿宋简体"/>
          <w:sz w:val="32"/>
          <w:szCs w:val="32"/>
        </w:rPr>
      </w:pPr>
      <w:r>
        <w:rPr>
          <w:rFonts w:ascii="Times New Roman" w:hAnsi="Times New Roman" w:eastAsia="方正仿宋简体"/>
          <w:sz w:val="32"/>
          <w:szCs w:val="32"/>
        </w:rPr>
        <w:t>（2）本人有效居民身份证。</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6、</w:t>
      </w:r>
      <w:r>
        <w:rPr>
          <w:rFonts w:ascii="Times New Roman" w:hAnsi="Times New Roman" w:eastAsia="黑体"/>
          <w:sz w:val="32"/>
          <w:szCs w:val="32"/>
        </w:rPr>
        <w:t>应聘人员是否可以报考多个岗位？</w:t>
      </w:r>
    </w:p>
    <w:p>
      <w:pPr>
        <w:spacing w:line="59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每人限报1个岗位。</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7、</w:t>
      </w:r>
      <w:r>
        <w:rPr>
          <w:rFonts w:ascii="Times New Roman" w:hAnsi="Times New Roman" w:eastAsia="黑体"/>
          <w:sz w:val="32"/>
          <w:szCs w:val="32"/>
        </w:rPr>
        <w:t>对岗位资格条件有疑问如何咨询？</w:t>
      </w:r>
    </w:p>
    <w:p>
      <w:pPr>
        <w:spacing w:line="59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对岗位要求资格条件和其他内容有疑问的，请与《岗位汇总表》中对应的咨询电话联系。</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8、应聘人员在网上提供的照片有什么要求？</w:t>
      </w:r>
    </w:p>
    <w:p>
      <w:pPr>
        <w:spacing w:line="59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应聘人员网上报名提交电子照片时，须使用报名系统中的照片处理工具对本人照片进行处理，并将处理后的照片上传。电子照片必须是近期1寸正面免冠照片，并且与进入面试后资格审查所提供的照片同一底版。</w:t>
      </w:r>
    </w:p>
    <w:p>
      <w:pPr>
        <w:spacing w:line="590" w:lineRule="exact"/>
        <w:ind w:firstLine="640" w:firstLineChars="200"/>
        <w:rPr>
          <w:rFonts w:ascii="Times New Roman" w:hAnsi="Times New Roman" w:eastAsia="黑体"/>
          <w:bCs/>
          <w:sz w:val="32"/>
          <w:szCs w:val="32"/>
        </w:rPr>
      </w:pPr>
      <w:r>
        <w:rPr>
          <w:rFonts w:ascii="Times New Roman" w:hAnsi="Times New Roman" w:eastAsia="黑体"/>
          <w:bCs/>
          <w:sz w:val="32"/>
          <w:szCs w:val="32"/>
        </w:rPr>
        <w:t>9、填写相关表格、信息时需注意什么？</w:t>
      </w:r>
    </w:p>
    <w:p>
      <w:pPr>
        <w:spacing w:line="590" w:lineRule="exact"/>
        <w:ind w:firstLine="640" w:firstLineChars="200"/>
        <w:rPr>
          <w:rFonts w:ascii="Times New Roman" w:hAnsi="Times New Roman" w:eastAsia="方正仿宋简体"/>
          <w:kern w:val="0"/>
          <w:sz w:val="32"/>
          <w:szCs w:val="20"/>
        </w:rPr>
      </w:pPr>
      <w:r>
        <w:rPr>
          <w:rFonts w:ascii="Times New Roman" w:hAnsi="Times New Roman" w:eastAsia="方正仿宋简体"/>
          <w:kern w:val="0"/>
          <w:sz w:val="32"/>
          <w:szCs w:val="20"/>
        </w:rPr>
        <w:t>应聘人员要仔细阅读《通知》《简章》、本须知内容、网上报名系统有关要求和诚信承诺书，填报的相关表格、信息等必须真实、全面、准确，因信息填报不全导致未通过招聘单位资格审查的，责任由应聘人员自负。报名人员的申请材料、信息不实或者不符合报名条件的，一经查实，即取消报考资格。对伪造、变造有关证件、材料、信息，骗取考试资格的，将按照有关规定处理。</w:t>
      </w:r>
    </w:p>
    <w:p>
      <w:pPr>
        <w:spacing w:line="590" w:lineRule="exact"/>
        <w:ind w:firstLine="640" w:firstLineChars="200"/>
        <w:rPr>
          <w:rFonts w:ascii="Times New Roman" w:hAnsi="Times New Roman" w:eastAsia="方正仿宋简体"/>
          <w:kern w:val="0"/>
          <w:sz w:val="32"/>
          <w:szCs w:val="20"/>
        </w:rPr>
      </w:pPr>
      <w:r>
        <w:rPr>
          <w:rFonts w:ascii="Times New Roman" w:hAnsi="Times New Roman" w:eastAsia="方正仿宋简体"/>
          <w:kern w:val="0"/>
          <w:sz w:val="32"/>
          <w:szCs w:val="20"/>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90" w:lineRule="exact"/>
        <w:ind w:firstLine="640" w:firstLineChars="200"/>
        <w:rPr>
          <w:rFonts w:ascii="Times New Roman" w:hAnsi="Times New Roman" w:eastAsia="黑体"/>
          <w:bCs/>
          <w:sz w:val="32"/>
          <w:szCs w:val="32"/>
        </w:rPr>
      </w:pPr>
      <w:r>
        <w:rPr>
          <w:rFonts w:ascii="Times New Roman" w:hAnsi="Times New Roman" w:eastAsia="黑体"/>
          <w:bCs/>
          <w:sz w:val="32"/>
          <w:szCs w:val="32"/>
        </w:rPr>
        <w:t>10、违纪违规及存在不诚信情形的应聘人员如何处理？</w:t>
      </w:r>
    </w:p>
    <w:p>
      <w:pPr>
        <w:spacing w:line="590" w:lineRule="exact"/>
        <w:ind w:firstLine="640" w:firstLineChars="200"/>
        <w:rPr>
          <w:rFonts w:ascii="Times New Roman" w:hAnsi="Times New Roman" w:eastAsia="方正仿宋简体"/>
          <w:kern w:val="0"/>
          <w:sz w:val="32"/>
          <w:szCs w:val="20"/>
        </w:rPr>
      </w:pPr>
      <w:r>
        <w:rPr>
          <w:rFonts w:ascii="Times New Roman" w:hAnsi="Times New Roman" w:eastAsia="方正仿宋简体"/>
          <w:kern w:val="0"/>
          <w:sz w:val="32"/>
          <w:szCs w:val="20"/>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pacing w:line="590" w:lineRule="exact"/>
        <w:ind w:firstLine="640" w:firstLineChars="200"/>
        <w:rPr>
          <w:rFonts w:ascii="Times New Roman" w:hAnsi="Times New Roman" w:eastAsia="黑体"/>
          <w:bCs/>
          <w:sz w:val="32"/>
          <w:szCs w:val="32"/>
        </w:rPr>
      </w:pPr>
      <w:r>
        <w:rPr>
          <w:rFonts w:ascii="Times New Roman" w:hAnsi="Times New Roman" w:eastAsia="黑体"/>
          <w:bCs/>
          <w:sz w:val="32"/>
          <w:szCs w:val="32"/>
        </w:rPr>
        <w:t>11、应聘人员考试时能否使用户籍证明？</w:t>
      </w:r>
    </w:p>
    <w:p>
      <w:pPr>
        <w:spacing w:line="590" w:lineRule="exact"/>
        <w:ind w:firstLine="640" w:firstLineChars="200"/>
        <w:rPr>
          <w:rFonts w:ascii="Times New Roman" w:hAnsi="Times New Roman" w:eastAsia="仿宋_GB2312"/>
          <w:sz w:val="32"/>
          <w:szCs w:val="32"/>
        </w:rPr>
      </w:pPr>
      <w:r>
        <w:rPr>
          <w:rFonts w:ascii="Times New Roman" w:hAnsi="Times New Roman" w:eastAsia="方正仿宋简体"/>
          <w:bCs/>
          <w:sz w:val="32"/>
          <w:szCs w:val="32"/>
        </w:rPr>
        <w:t>应聘人员笔试和面试时只能凭有效期内的身份证、临时身份证参加考试。港澳居民凭《港澳居民来往内地通行证》、</w:t>
      </w:r>
      <w:r>
        <w:rPr>
          <w:rFonts w:ascii="Times New Roman" w:hAnsi="Times New Roman" w:eastAsia="方正仿宋简体"/>
          <w:kern w:val="0"/>
          <w:sz w:val="32"/>
          <w:szCs w:val="32"/>
        </w:rPr>
        <w:t>台湾学生和台湾居民</w:t>
      </w:r>
      <w:r>
        <w:rPr>
          <w:rFonts w:ascii="Times New Roman" w:hAnsi="Times New Roman" w:eastAsia="方正仿宋简体"/>
          <w:bCs/>
          <w:sz w:val="32"/>
          <w:szCs w:val="32"/>
        </w:rPr>
        <w:t>凭《台湾居民来往大陆通行证》参加考试。</w:t>
      </w:r>
    </w:p>
    <w:p>
      <w:pPr>
        <w:spacing w:line="590" w:lineRule="exact"/>
        <w:ind w:firstLine="643" w:firstLineChars="200"/>
        <w:rPr>
          <w:rFonts w:ascii="Times New Roman" w:hAnsi="Times New Roman" w:eastAsia="仿宋_GB2312"/>
          <w:b/>
          <w:bCs/>
          <w:sz w:val="32"/>
          <w:szCs w:val="32"/>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873E6"/>
    <w:rsid w:val="06587DD7"/>
    <w:rsid w:val="178A4BAE"/>
    <w:rsid w:val="24F559BA"/>
    <w:rsid w:val="36180D57"/>
    <w:rsid w:val="5B1873E6"/>
    <w:rsid w:val="617B23A0"/>
    <w:rsid w:val="6EFC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2021-08-06T01:14:00Z</dcterms:created>
  <dc:creator>Administrator</dc:creator>
  <cp:lastModifiedBy>Administrator</cp:lastModifiedBy>
  <dcterms:modified xsi:type="dcterms:W3CDTF">2021-08-06T03:41:43Z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C241CBD4C2C440D4AE60CBD122851D1D</vt:lpwstr>
  </property>
</Properties>
</file>