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  <w:u w:val="none"/>
          <w:lang w:eastAsia="zh-CN"/>
        </w:rPr>
        <w:t>丰顺县</w:t>
      </w:r>
      <w:r>
        <w:rPr>
          <w:rFonts w:ascii="Times New Roman" w:hAnsi="Times New Roman" w:eastAsia="方正小标宋简体"/>
          <w:sz w:val="44"/>
          <w:szCs w:val="44"/>
        </w:rPr>
        <w:t>银龄讲学计划服务协议书</w:t>
      </w:r>
    </w:p>
    <w:p>
      <w:pPr>
        <w:spacing w:line="56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招募方：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丰顺县</w:t>
      </w:r>
      <w:r>
        <w:rPr>
          <w:rFonts w:ascii="Times New Roman" w:hAnsi="Times New Roman" w:eastAsia="仿宋_GB2312"/>
          <w:sz w:val="32"/>
          <w:szCs w:val="32"/>
        </w:rPr>
        <w:t>教育局（以下简称甲方）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应募方：姓名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，性别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，民族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，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身份证号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，住址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ascii="Times New Roman" w:hAnsi="Times New Roman" w:eastAsia="仿宋_GB2312"/>
          <w:sz w:val="32"/>
          <w:szCs w:val="32"/>
        </w:rPr>
        <w:t>（以下简称乙方）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国家和省实施银龄讲学计划，面向社会公开招募一批符合条件的优秀退休校长、教研员、教师等到农村学校讲学支教，旨在充分利用退休教师优势资源，调动优秀退休教师继续投身教育的积极性，帮助提升农村学校教学水平和育人管理能力，缓解农村学校优秀师资总量不足和结构不合理等矛盾，促进城乡教育均衡优质发展。根据《广东省银龄讲学计划实施方案》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粤</w:t>
      </w:r>
      <w:r>
        <w:rPr>
          <w:rFonts w:hint="eastAsia" w:ascii="仿宋" w:hAnsi="仿宋" w:eastAsia="仿宋" w:cs="仿宋"/>
          <w:sz w:val="32"/>
          <w:szCs w:val="32"/>
        </w:rPr>
        <w:t>教师〔20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号)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广东省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教育厅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、广东省财政厅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关于做好202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年银龄讲学计划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工作的通知》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粤</w:t>
      </w:r>
      <w:r>
        <w:rPr>
          <w:rFonts w:hint="eastAsia" w:ascii="仿宋" w:hAnsi="仿宋" w:eastAsia="仿宋" w:cs="仿宋"/>
          <w:sz w:val="32"/>
          <w:szCs w:val="32"/>
        </w:rPr>
        <w:t>教师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函</w:t>
      </w:r>
      <w:r>
        <w:rPr>
          <w:rFonts w:hint="eastAsia" w:ascii="仿宋" w:hAnsi="仿宋" w:eastAsia="仿宋" w:cs="仿宋"/>
          <w:sz w:val="32"/>
          <w:szCs w:val="32"/>
        </w:rPr>
        <w:t>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号)</w:t>
      </w:r>
      <w:r>
        <w:rPr>
          <w:rFonts w:ascii="Times New Roman" w:hAnsi="Times New Roman" w:eastAsia="仿宋_GB2312"/>
          <w:sz w:val="32"/>
          <w:szCs w:val="32"/>
        </w:rPr>
        <w:t>精神以及相关法律法规政策规定，甲、乙双方达成以下协议，共同遵守：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甲方根据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丰顺县</w:t>
      </w:r>
      <w:r>
        <w:rPr>
          <w:rFonts w:ascii="Times New Roman" w:hAnsi="Times New Roman" w:eastAsia="仿宋_GB2312"/>
          <w:sz w:val="32"/>
          <w:szCs w:val="32"/>
        </w:rPr>
        <w:t>农村教育的实际情况，设置讲学教师岗位。经乙方自愿报名，甲方组织选拔，并报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梅州市</w:t>
      </w:r>
      <w:r>
        <w:rPr>
          <w:rFonts w:ascii="Times New Roman" w:hAnsi="Times New Roman" w:eastAsia="仿宋_GB2312"/>
          <w:sz w:val="32"/>
          <w:szCs w:val="32"/>
        </w:rPr>
        <w:t>教育局和省教育厅备案，确定乙方为银龄讲学计划志愿者，服务期1年，时间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日至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日止。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第一条　甲方权利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1．乙方试用期为2个月，考核不合格者，甲方有权单方终止协议。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2．乙方服务期间因违反法律政策规定，或违反本协议约定，或因其他情况致使本协议无法履行的，甲方有权单方终止本协议。乙方不再享有本协议书第三条约定的各项权利。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3．发现乙方隐瞒协议签订前已患重大疾病或提供其他虚假信息等情况，并导致其不能继续从事讲学支教服务的，甲方有权单方面解除本协议。乙方不再享有本协议书第三条约定的各项权利。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4．在乙方申请相应政策支持时，甲方有权要求其提供相关政策依据或证明。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第二条　甲方义务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1．落实国家和省对乙方待遇的有关规定，并为乙方提供必要的工作和生活条件。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2．负责乙方服务期间的日常管理和考核，并给予相应指导和帮助。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第三条　乙方权利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1．乙方在本协议履行期间有特殊情况可向甲方提出终止协议，若在试用期内，必须提前7天通知甲方；若试用期满，必须提前15天通知甲方，并做好工作交接。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2．自本协议书生效之日起，在服务期内参加讲学支教服务工作，获得《广东省银龄讲学计划实施方案》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规定的工作经费。工作经费主要用于发放工作补助、交通差旅补助及购买意外保险费等等补助。经甲方同意，工作未满1学年（注：1学年不超过10个月）终止协议的，按讲学月数（不包括离开当月）以每月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3000</w:t>
      </w:r>
      <w:r>
        <w:rPr>
          <w:rFonts w:ascii="Times New Roman" w:hAnsi="Times New Roman" w:eastAsia="仿宋_GB2312"/>
          <w:sz w:val="32"/>
          <w:szCs w:val="32"/>
        </w:rPr>
        <w:t>元的标准向乙方发放讲学期间的工作经费补助。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3．乙方因病因伤发生的医疗费用，按本人医疗关系和有关规定办理。对于服务期间表现优秀的，在评优表彰等方面优先考虑，可按照有关规定给予表彰、奖励。乙方与受援学校无劳动人事关系。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第四条　乙方义务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1．保证本人确系自愿申请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丰顺</w:t>
      </w:r>
      <w:r>
        <w:rPr>
          <w:rFonts w:ascii="Times New Roman" w:hAnsi="Times New Roman" w:eastAsia="仿宋_GB2312"/>
          <w:sz w:val="32"/>
          <w:szCs w:val="32"/>
        </w:rPr>
        <w:t>县讲学教师岗位工作，保证本人填报相关资料的真实性。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2．服从岗位分配，按时到受援学校报到。除不可抗力因素，不以任何理由拖延。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服务期间，服从甲方的领导与管理，自觉遵守甲方的规章制度，自觉接受受援学校的管理和考核，与受援学校的教师和睦相处，恪尽职守，爱岗敬业，廉洁自律，认真完成受援学校安排的教学任务。积极参加甲方和受援学校组织的教育教学教研活动，按甲方和受援学校要求开设示范课、研讨课和各种专题讲座。充分发挥骨干、示范作用，积极传播先进的教育理念和教育教学经验，积极为甲方和受援学校教育教学发展、改革建言献策，在教育教学工作、师资队伍建设方面发挥积极作用。除不可抗力因素而提出申请，并经甲方同意，不得单方终止协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4．服务期满，做好离岗工作交接。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第五条　违约责任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因一方违约造成另一方损失的，守约方有权解除协议，违约方承担因违约造成的一切损失。乙方违反中小学教师相关管理规定受到处分的，应在处理决定公布后1个月内，一次性向甲方退还所享受的工作经费补助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第六条　附则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1．本协议未尽事宜，凡属国家及相关部门有规定的，按有关规定执行，其他事宜双方协商解决。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2．本协议书一式四份，具有同等法律效力，双方各持一份，受援学校存档一份，报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梅州</w:t>
      </w:r>
      <w:r>
        <w:rPr>
          <w:rFonts w:ascii="Times New Roman" w:hAnsi="Times New Roman" w:eastAsia="仿宋_GB2312"/>
          <w:sz w:val="32"/>
          <w:szCs w:val="32"/>
        </w:rPr>
        <w:t>市教育局备案一份。此协议自双方签字、盖章后生效。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甲方（签字盖章）：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乙方（签字盖章）：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协议签订时间：    年   月   日</w:t>
      </w:r>
    </w:p>
    <w:p>
      <w:pPr>
        <w:spacing w:line="560" w:lineRule="exact"/>
        <w:rPr>
          <w:rFonts w:ascii="Times New Roman" w:hAnsi="Times New Roman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size:16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9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9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A0056"/>
    <w:rsid w:val="06A74248"/>
    <w:rsid w:val="0FDB4714"/>
    <w:rsid w:val="111A0056"/>
    <w:rsid w:val="195A79D5"/>
    <w:rsid w:val="1A9E38F3"/>
    <w:rsid w:val="29DF144E"/>
    <w:rsid w:val="2BD25E42"/>
    <w:rsid w:val="390734F4"/>
    <w:rsid w:val="634F5436"/>
    <w:rsid w:val="6A2B4F03"/>
    <w:rsid w:val="6D9210ED"/>
    <w:rsid w:val="6E17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hov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2021-08-05T01:03:00Z</dcterms:created>
  <dc:creator>Administrator</dc:creator>
  <cp:lastModifiedBy>Administrator</cp:lastModifiedBy>
  <dcterms:modified xsi:type="dcterms:W3CDTF">2021-08-05T03:31:03Z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8F07BC3D9D844928A3E07E67FEE3C343</vt:lpwstr>
  </property>
</Properties>
</file>