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43"/>
          <w:szCs w:val="43"/>
          <w:bdr w:val="none" w:color="auto" w:sz="0" w:space="0"/>
          <w:shd w:val="clear" w:fill="FFFFFF"/>
        </w:rPr>
        <w:t>2021</w:t>
      </w: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  <w:shd w:val="clear" w:fill="FFFFFF"/>
        </w:rPr>
        <w:t>年山东省莒县教体系统公开招聘工作人员招聘岗位计划</w:t>
      </w:r>
    </w:p>
    <w:tbl>
      <w:tblPr>
        <w:tblW w:w="141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30"/>
        <w:gridCol w:w="705"/>
        <w:gridCol w:w="990"/>
        <w:gridCol w:w="705"/>
        <w:gridCol w:w="5250"/>
        <w:gridCol w:w="2130"/>
        <w:gridCol w:w="1845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学位要求</w:t>
            </w:r>
          </w:p>
        </w:tc>
        <w:tc>
          <w:tcPr>
            <w:tcW w:w="5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招聘对象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岗位分布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高中日语教师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以本科学历应聘的：日语；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以研究生学历应聘的：日语相关专业，不限专业（全日制本科所学专业为日语）；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以日语为官方语言国家的高校毕业生不限专业，且日语等级考试级别N2及以上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所属高中学校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高中信息技术教师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计算机科学与技术一级学科、教育技术学；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所属高中学校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以本科学历应聘的：汉语言文学、汉语国际教育、汉语言、古典文献学；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以研究生学历应聘的：中国语言文学一级学科、汉语国际教育、课程与教学论（语文）、学科教学（语文）；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以初中及以上语文教师资格证应聘的：专业不限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以本科学历应聘的：数学与应用数学、信息与计算科学；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以研究生学历应聘的：数学一级学科、课程与教学论（数学）、学科教学（数学）；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以初中及以上数学教师资格证应聘的：专业不限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以本科学历应聘的：英语、商务英语；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以研究生学历应聘的：英语语言文学、课程与教学论（英语）、学科教学（英语）、外国语言学及应用语言学（英语）、翻译硕士（英语）；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以初中及以上英语教师资格证应聘的：专业不限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初中物理教师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以本科学历应聘的：物理学、应用物理学、核物理；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以研究生学历应聘的：物理学一级学科、课程与教学论（物理），学科教学（物理）；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以初中及以上物理教师资格证应聘的：专业不限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初中化学教师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以本科学历应聘的：化学、应用化学；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以研究生学历应聘的：化学一级学科、课程与教学论（化学），学科教学（化学）；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以初中及以上化学教师资格证应聘的：专业不限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初中生物教师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以本科学历应聘的：生物科学、生物技术、生物信息学、生态学；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以研究生学历应聘的：生物学一级学科、课程与教学论（生物）、学科教学（生物）；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以初中及以上生物教师资格证应聘的：专业不限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初中政治教师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以本科学历应聘的：思想政治教育、科学社会主义、中国共产党历史、政治学与行政学、国际政治、外交学；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以研究生学历应聘的：政治学一级学科、马克思主义理论一级学科、课程与教学论（政治）、学科教学（政治）；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以初中及以上思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想政治（思想品德）教师资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初中历史教师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以本科学历应聘的：历史学、世界史、考古学、文物与博物馆学；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以研究生学历应聘的：历史学一级学科、课程与教学论（历史）、学科教学（历史）；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以初中及以上历史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教师资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初中地理教师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以本科学历应聘的：地理科学、自然地理与资源环境、人文地理与城乡规划、地理信息科学、地质学、地球物理学；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以研究生学历应聘的：地理学一级学科、地质学一级学科、课程与教学论（地理），学科教学（地理）；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以初中及以上地理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教师资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初中体育教师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以本科学历应聘的：体育学类；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以研究生学历应聘的：体育学一级学科；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初中及以上体育教师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初中信息技术教师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以本科学历应聘的：计算机类、电子信息类；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以研究生学历应聘的：计算机科学与技术一级学科、信息与通信工程一级学科；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初中及以上信息技术教师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所属城乡初中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定向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19"/>
                <w:szCs w:val="19"/>
                <w:bdr w:val="none" w:color="auto" w:sz="0" w:space="0"/>
              </w:rPr>
              <w:t>2016年及以前招募选派到莒县服务的“三支一扶”人员、2019年及以前莒县生源的“大学生志愿服务西部计划”等服务基层项目人员，服务满2年且完成协议书（合同）规定的服务期限且考核合格人员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碁山镇中心小学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定向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19"/>
                <w:szCs w:val="19"/>
                <w:bdr w:val="none" w:color="auto" w:sz="0" w:space="0"/>
              </w:rPr>
              <w:t>2016年及以前招募选派到莒县服务的“三支一扶”人员、2019年及以前莒县生源的“大学生志愿服务西部计划”等服务基层项目人员，服务满2年且完成协议书（合同）规定的服务期限且考核合格人员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碁山镇中心小学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小学英语教师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以本科学历应聘的：英语、小学教育；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以研究生学历应聘的：英语语言文学、课程与教学论（英语）、学科教学（英语）、外国语言学及应用语言学（英语）、翻译硕士（英语）；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以小学及以上英语教师资格证应聘的：专业不限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以本科学历应聘的：音乐与舞蹈学类、戏剧与影视学类、小学教育；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以研究生学历应聘的：音乐与舞蹈学一级学科、戏剧与影视学一级学科；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小学及以上音乐教师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以本科学历应聘的：体育学类、小学教育；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以研究生学历应聘的：体育学一级学科；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小学及以上体育教师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以本科学历应聘的：美术学类、设计学类、小学教育；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以研究生学历应聘的：美术学、设计学；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小学及以上美术教师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小学信息技术教师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以本科学历应聘的：计算机类、电子信息类、小学教育；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以研究生学历应聘的：计算机科学与技术一级学科、信息与通信工程一级学科；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小学及以上信息技术教师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小学道德与法制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以本科学历应聘的：思想政治教育、科学社会主义、中国共产党历史、政治学与行政学、国际政治、外交学、小学教育；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以研究生学历应聘的：政治学一级学科、马克思主义理论一级学科、课程与教学论（政治）、学科教学（政治）；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以小学社会（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思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想政治、思想品德）及以上教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所属城乡小学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幼儿教师一组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县实验幼儿园、县第四实验小学附属幼儿园、城阳街道第二幼儿园、刘官庄镇中心幼儿园、碁山镇中心幼儿园、洛河镇中心幼儿园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幼儿教师二组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县第一实验小学附属幼儿园、银杏路幼儿园、小店镇中心幼儿园、招贤镇中心幼儿园、果庄镇中心幼儿园、阎庄街道中心幼儿园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幼儿教师三组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县第二实验小学附属幼儿园、桃园幼儿园、长岭镇中心幼儿园、寨里河镇中心幼儿园、陵阳街道中心幼儿园、东莞镇中心幼儿园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幼儿教师四组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县第五实验小学附属幼儿园、县第六实验小学附属幼儿园、龙山镇中心幼儿园、店子集街道中心幼儿园、桑园镇中心幼儿园、库山乡中心幼儿园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幼儿教师五组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县第三实验小学附属幼儿园、状元路幼儿园、枣庄路幼儿园、夏庄镇中心幼儿园、峤山镇中心幼儿园、安庄镇中心幼儿园、浮来山街道中心幼儿园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幼儿园体育教育教师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以本科学历应聘的：体育学类、小学教育；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以研究生学历应聘的：体育学一级学科；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小学及以上体育教师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资格证应聘的：不限专业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幼儿园会计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A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以本科学历应聘的：会计学、财务管理、财政学、财务会计教育、审计学；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以研究生学历应聘的：会计学、会计、财政学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限2021年高校应届毕业生（含在择业期内未落实工作单位的高校毕业生）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所属城乡幼儿园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加工制造教师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以本科学历应聘的：机械设计制造及其自动化、机械工程、机械工程及自动化、工程机械、机电技术教育、机械工艺技术、机械制造工艺教育、机械维修及检测技术教育、机械电子工程；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以研究生学历应聘的：机械工程一级学科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莒县职业技术教育中心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经济类教师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以本科学历应聘的：会计学、财务管理、财政学、财务会计教育、审计学、经济学、国际经济与贸易；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以研究生学历应聘的：应用经济学一级学科、会计学、企业管理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同时须全国大学英语六级考试（CET）笔试成绩达到425分以上，口试等级达到B以上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莒县职业技术教育中心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以本科学历应聘的：汉语言文学、汉语国际教育、汉语言；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以研究生学历应聘的：中国语言文学一级学科、汉语国际教育、课程与教学论（语文）、学科教学（语文）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莒县职业技术教育中心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以本科学历应聘的：英语；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以研究生学历应聘的：英语语言文学、课程与教学论（英语）、学科教学（英语）、外国语言学及应用语言学（英语）、翻译硕士（英语）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莒县职业技术教育中心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663" w:right="607" w:bottom="777" w:left="437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1BA646DA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49DFC81C2D154B36BA3FF6CCE26EE755</vt:lpwstr>
  </property>
</Properties>
</file>