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r>
        <w:rPr>
          <w:rFonts w:hint="eastAsia" w:ascii="仿宋_GB2312" w:eastAsia="仿宋_GB2312"/>
          <w:sz w:val="32"/>
          <w:szCs w:val="32"/>
        </w:rPr>
        <w:t>：</w:t>
      </w:r>
    </w:p>
    <w:p>
      <w:pPr>
        <w:spacing w:line="300" w:lineRule="exact"/>
        <w:jc w:val="center"/>
        <w:rPr>
          <w:rFonts w:hint="eastAsia" w:ascii="仿宋_GB2312" w:eastAsia="仿宋_GB2312"/>
          <w:sz w:val="32"/>
          <w:szCs w:val="32"/>
        </w:rPr>
      </w:pPr>
    </w:p>
    <w:p>
      <w:pPr>
        <w:spacing w:line="480" w:lineRule="exact"/>
        <w:jc w:val="center"/>
        <w:rPr>
          <w:rFonts w:hint="eastAsia" w:ascii="方正小标宋简体" w:eastAsia="方正小标宋简体"/>
          <w:sz w:val="36"/>
          <w:szCs w:val="36"/>
        </w:rPr>
      </w:pPr>
      <w:r>
        <w:rPr>
          <w:rFonts w:hint="eastAsia" w:ascii="方正小标宋简体" w:eastAsia="方正小标宋简体"/>
          <w:sz w:val="36"/>
          <w:szCs w:val="36"/>
        </w:rPr>
        <w:t>关于进一步完善参加“三支一扶”计划</w:t>
      </w:r>
    </w:p>
    <w:p>
      <w:pPr>
        <w:spacing w:line="480" w:lineRule="exact"/>
        <w:jc w:val="center"/>
        <w:rPr>
          <w:rFonts w:hint="eastAsia" w:ascii="方正小标宋简体" w:eastAsia="方正小标宋简体"/>
          <w:sz w:val="36"/>
          <w:szCs w:val="36"/>
        </w:rPr>
      </w:pPr>
      <w:r>
        <w:rPr>
          <w:rFonts w:hint="eastAsia" w:ascii="方正小标宋简体" w:eastAsia="方正小标宋简体"/>
          <w:sz w:val="36"/>
          <w:szCs w:val="36"/>
        </w:rPr>
        <w:t>等服务基层项目高校毕业生有关就业政策的通知</w:t>
      </w:r>
    </w:p>
    <w:p>
      <w:pPr>
        <w:spacing w:line="480" w:lineRule="exact"/>
        <w:jc w:val="center"/>
        <w:rPr>
          <w:rFonts w:hint="eastAsia" w:ascii="仿宋_GB2312" w:eastAsia="仿宋_GB2312"/>
          <w:sz w:val="32"/>
          <w:szCs w:val="32"/>
        </w:rPr>
      </w:pPr>
      <w:r>
        <w:rPr>
          <w:rFonts w:hint="eastAsia" w:ascii="仿宋_GB2312" w:eastAsia="仿宋_GB2312"/>
          <w:sz w:val="32"/>
          <w:szCs w:val="32"/>
        </w:rPr>
        <w:t>闽人发〔2009〕221号</w:t>
      </w:r>
    </w:p>
    <w:p>
      <w:pPr>
        <w:spacing w:line="480" w:lineRule="exact"/>
        <w:rPr>
          <w:rFonts w:hint="eastAsia" w:ascii="仿宋_GB2312" w:eastAsia="仿宋_GB2312"/>
          <w:sz w:val="32"/>
          <w:szCs w:val="32"/>
        </w:rPr>
      </w:pPr>
      <w:r>
        <w:rPr>
          <w:rFonts w:hint="eastAsia" w:ascii="仿宋_GB2312" w:eastAsia="仿宋_GB2312"/>
          <w:sz w:val="32"/>
          <w:szCs w:val="32"/>
        </w:rPr>
        <w:t>各市、县(区)人事局，各有关市、县(区)“三支一扶”办：</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一、服务基层项目主要包括：福建省级和设区市级高校毕业生“三支一扶”计划、福建省高校毕业生服务社区计划、福建省大学生志愿服务欠发达地区计划、大学生志愿服务西部计划（含研究生支教团）。</w:t>
      </w:r>
    </w:p>
    <w:p>
      <w:pPr>
        <w:spacing w:line="4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三、参</w:t>
      </w:r>
      <w:r>
        <w:rPr>
          <w:rFonts w:hint="eastAsia" w:ascii="仿宋_GB2312" w:eastAsia="仿宋_GB2312"/>
          <w:spacing w:val="-2"/>
          <w:sz w:val="32"/>
          <w:szCs w:val="32"/>
        </w:rPr>
        <w:t>加服务基层项目服务期为两年及以上期满考核合格的高校毕业生三年内报考我省事业单位工作人员招聘考试，既可按有两年以上基层工作经验报考，也可按应届毕业生身份报</w:t>
      </w:r>
      <w:r>
        <w:rPr>
          <w:rFonts w:hint="eastAsia" w:ascii="仿宋_GB2312" w:eastAsia="仿宋_GB2312"/>
          <w:sz w:val="32"/>
          <w:szCs w:val="32"/>
        </w:rPr>
        <w:t>考。</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七、凡通过享受政策待遇，被录（聘）为公务员和事业单位工作人员的服务基层项目高校毕业生，不再享受报考公务员和事业单位加分和专门职位招考优惠政策。</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八、本通知从印发之日起执行，参加省外组织实施的上述服务基层项目福建生源高校毕业生参照执行。</w:t>
      </w:r>
    </w:p>
    <w:p>
      <w:pPr>
        <w:spacing w:line="200" w:lineRule="exact"/>
        <w:ind w:firstLine="640" w:firstLineChars="200"/>
        <w:rPr>
          <w:rFonts w:hint="eastAsia" w:ascii="仿宋_GB2312" w:eastAsia="仿宋_GB2312"/>
          <w:sz w:val="32"/>
          <w:szCs w:val="32"/>
        </w:rPr>
      </w:pPr>
    </w:p>
    <w:p>
      <w:pPr>
        <w:spacing w:line="200" w:lineRule="exact"/>
        <w:ind w:firstLine="640" w:firstLineChars="200"/>
        <w:rPr>
          <w:rFonts w:hint="eastAsia" w:ascii="仿宋_GB2312" w:eastAsia="仿宋_GB2312"/>
          <w:sz w:val="32"/>
          <w:szCs w:val="32"/>
        </w:rPr>
      </w:pPr>
    </w:p>
    <w:p>
      <w:pPr>
        <w:spacing w:line="480" w:lineRule="exact"/>
        <w:jc w:val="center"/>
        <w:rPr>
          <w:rFonts w:hint="eastAsia" w:ascii="仿宋_GB2312" w:eastAsia="仿宋_GB2312"/>
          <w:sz w:val="32"/>
          <w:szCs w:val="32"/>
        </w:rPr>
      </w:pPr>
      <w:r>
        <w:rPr>
          <w:rFonts w:hint="eastAsia" w:ascii="仿宋_GB2312" w:eastAsia="仿宋_GB2312"/>
          <w:sz w:val="32"/>
          <w:szCs w:val="32"/>
        </w:rPr>
        <w:t>福建省公务员局</w:t>
      </w:r>
    </w:p>
    <w:p>
      <w:pPr>
        <w:spacing w:line="480" w:lineRule="exact"/>
        <w:jc w:val="center"/>
        <w:rPr>
          <w:rFonts w:hint="eastAsia" w:ascii="仿宋_GB2312" w:eastAsia="仿宋_GB2312"/>
          <w:sz w:val="32"/>
          <w:szCs w:val="32"/>
        </w:rPr>
      </w:pPr>
      <w:r>
        <w:rPr>
          <w:rFonts w:hint="eastAsia" w:ascii="仿宋_GB2312" w:eastAsia="仿宋_GB2312"/>
          <w:sz w:val="32"/>
          <w:szCs w:val="32"/>
        </w:rPr>
        <w:t>福建省人力资源开发办公室</w:t>
      </w:r>
    </w:p>
    <w:p>
      <w:pPr>
        <w:spacing w:line="480" w:lineRule="exact"/>
        <w:jc w:val="center"/>
        <w:rPr>
          <w:rFonts w:hint="eastAsia" w:ascii="仿宋_GB2312" w:eastAsia="仿宋_GB2312"/>
          <w:sz w:val="32"/>
          <w:szCs w:val="32"/>
        </w:rPr>
      </w:pPr>
      <w:r>
        <w:rPr>
          <w:rFonts w:hint="eastAsia" w:ascii="仿宋_GB2312" w:eastAsia="仿宋_GB2312"/>
          <w:sz w:val="32"/>
          <w:szCs w:val="32"/>
        </w:rPr>
        <w:t>福建省高校毕业生“三支一扶”工作协调管理办公室</w:t>
      </w:r>
    </w:p>
    <w:p>
      <w:pPr>
        <w:spacing w:line="480" w:lineRule="exact"/>
        <w:jc w:val="center"/>
        <w:rPr>
          <w:rFonts w:hint="eastAsia" w:ascii="仿宋_GB2312" w:eastAsia="仿宋_GB2312"/>
          <w:sz w:val="32"/>
          <w:szCs w:val="32"/>
        </w:rPr>
      </w:pPr>
      <w:r>
        <w:rPr>
          <w:rFonts w:hint="eastAsia" w:ascii="仿宋_GB2312" w:eastAsia="仿宋_GB2312"/>
          <w:sz w:val="32"/>
          <w:szCs w:val="32"/>
        </w:rPr>
        <w:t>二○○九年九月二十五日</w:t>
      </w:r>
    </w:p>
    <w:p>
      <w:pPr>
        <w:spacing w:line="520" w:lineRule="exact"/>
        <w:rPr>
          <w:rFonts w:hint="eastAsia" w:ascii="仿宋_GB2312" w:eastAsia="仿宋_GB2312"/>
          <w:sz w:val="32"/>
          <w:szCs w:val="32"/>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ursive">
    <w:altName w:val="Segoe Print"/>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D4C41"/>
    <w:rsid w:val="02837774"/>
    <w:rsid w:val="061B2619"/>
    <w:rsid w:val="3F6938A1"/>
    <w:rsid w:val="40A93678"/>
    <w:rsid w:val="6E9A0A20"/>
    <w:rsid w:val="72FD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2021-07-08T02:58:00Z</dcterms:created>
  <dc:creator>qzuser</dc:creator>
  <cp:lastModifiedBy>qzuser</cp:lastModifiedBy>
  <dcterms:modified xsi:type="dcterms:W3CDTF">2021-07-08T03:35:58Z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ECF8863E18174CCDBFA154D4D8DFE707</vt:lpwstr>
  </property>
</Properties>
</file>