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2021年将乐县中小学幼儿园公开补充招聘工作人员岗位信息表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31"/>
        <w:gridCol w:w="330"/>
        <w:gridCol w:w="1524"/>
        <w:gridCol w:w="344"/>
        <w:gridCol w:w="607"/>
        <w:gridCol w:w="361"/>
        <w:gridCol w:w="1087"/>
        <w:gridCol w:w="432"/>
        <w:gridCol w:w="423"/>
        <w:gridCol w:w="385"/>
        <w:gridCol w:w="371"/>
        <w:gridCol w:w="587"/>
        <w:gridCol w:w="932"/>
        <w:gridCol w:w="3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blCellSpacing w:w="0" w:type="dxa"/>
        </w:trPr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主管部门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经费方式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笔试面试(含技能测试)成绩折算比例</w:t>
            </w:r>
          </w:p>
        </w:tc>
        <w:tc>
          <w:tcPr>
            <w:tcW w:w="8340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岗位资格条件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最高年龄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招聘对象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专技人员（高中通用技术教师）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50:50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师范类毕业生，具有高级中学通用技术教师资格证书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将乐县上河洲幼儿园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50:50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将乐县上河洲幼儿园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50:50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2019年、2020年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及2021年毕业生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将乐县艺术幼儿园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50:50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将乐县艺术幼儿园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50:50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2019年、2020年及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2021年毕业生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6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11843AB2"/>
    <w:rsid w:val="28DF0012"/>
    <w:rsid w:val="2F416081"/>
    <w:rsid w:val="32D72365"/>
    <w:rsid w:val="65C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99229D728BB5466E806EA563D94DA605</vt:lpwstr>
  </property>
</Properties>
</file>