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 w:bidi="ar"/>
        </w:rPr>
      </w:pPr>
    </w:p>
    <w:p>
      <w:pPr>
        <w:spacing w:line="560" w:lineRule="exact"/>
        <w:jc w:val="center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 w:bidi="ar"/>
        </w:rPr>
        <w:t>““双一流”师范院校名单及部分省级重点师范院校优势学科名单</w:t>
      </w:r>
    </w:p>
    <w:p>
      <w:pPr>
        <w:spacing w:line="560" w:lineRule="exact"/>
        <w:rPr>
          <w:rFonts w:ascii="楷体_GB2312" w:hAnsi="??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  <w:lang w:bidi="ar"/>
        </w:rPr>
        <w:t>一、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“双一流”师范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eastAsia="zh-CN" w:bidi="ar"/>
        </w:rPr>
        <w:t>院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校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eastAsia="zh-CN" w:bidi="ar"/>
        </w:rPr>
        <w:t>名单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（共</w:t>
      </w:r>
      <w:r>
        <w:rPr>
          <w:rFonts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10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所）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310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京师范大学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师范大学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师范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大学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西南大学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南京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师范大学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湖南师范大学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都师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范大学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eastAsia="zh-CN" w:bidi="ar"/>
        </w:rPr>
      </w:pP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二、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eastAsia="zh-CN" w:bidi="ar"/>
        </w:rPr>
        <w:t>部分省级重点师范院校优势学科名单（共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val="en-US" w:eastAsia="zh-CN" w:bidi="ar"/>
        </w:rPr>
        <w:t>7所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eastAsia="zh-CN" w:bidi="ar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1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天津师范大学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8"/>
                <w:szCs w:val="28"/>
                <w:lang w:bidi="ar"/>
              </w:rPr>
              <w:t>哈尔滨师范大学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云南师范大学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广西师范大学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汉语言文学、化学、学前教育</w:t>
            </w:r>
          </w:p>
        </w:tc>
      </w:tr>
    </w:tbl>
    <w:p>
      <w:pPr>
        <w:spacing w:line="560" w:lineRule="exact"/>
        <w:ind w:firstLine="161" w:firstLineChars="5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bidi="ar"/>
        </w:rPr>
        <w:t>备注：</w:t>
      </w:r>
    </w:p>
    <w:p>
      <w:pPr>
        <w:spacing w:line="560" w:lineRule="exact"/>
        <w:ind w:right="-48" w:rightChars="-23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 w:bidi="ar"/>
        </w:rPr>
        <w:sectPr>
          <w:footerReference r:id="rId3" w:type="default"/>
          <w:pgSz w:w="11906" w:h="16838"/>
          <w:pgMar w:top="1417" w:right="130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部分省级重点师范院校优势学科是指结合北海教育发展需要，入选教育部学位与研究生教育发展中心发布的《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lang w:bidi="ar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7年全国高校学科评估结果》前十名或教育部、财政部批准的高等学校特色专业建设点的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 w:bidi="ar"/>
        </w:rPr>
        <w:t>学科。</w:t>
      </w:r>
    </w:p>
    <w:p>
      <w:pPr>
        <w:spacing w:line="560" w:lineRule="exact"/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/m2JsoBAACb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NWSEsctTvzy88fl15/L7+8E&#10;fdigPkCNefcBM9Pwzg+4NrMf0Jl1Dyra/EVFBOPY3vO1vXJIRORH69V6XWFIYGy+ID57eB4ipPfS&#10;W5KNhkacX2krP32ENKbOKbma83famDJD4/5xIGb2sMx95JitNOyHSdDet2fU0+PoG+pw0ykxHxx2&#10;Nm/JbMTZ2M/GMUR96JDasvCCcHtMSKJwyxVG2Kkwzqyom/YrL8Xje8l6+Ke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/m2J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68F4"/>
    <w:rsid w:val="153D6F5F"/>
    <w:rsid w:val="1AC6549E"/>
    <w:rsid w:val="231C3999"/>
    <w:rsid w:val="2C006761"/>
    <w:rsid w:val="43B768F4"/>
    <w:rsid w:val="49AF047F"/>
    <w:rsid w:val="4A63799F"/>
    <w:rsid w:val="58D474DB"/>
    <w:rsid w:val="59452463"/>
    <w:rsid w:val="5C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FFFFFF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FFFFFF"/>
      <w:u w:val="none"/>
    </w:rPr>
  </w:style>
  <w:style w:type="character" w:styleId="13">
    <w:name w:val="HTML Code"/>
    <w:basedOn w:val="7"/>
    <w:uiPriority w:val="0"/>
    <w:rPr>
      <w:rFonts w:ascii="Courier New" w:hAnsi="Courier New"/>
      <w:sz w:val="20"/>
    </w:rPr>
  </w:style>
  <w:style w:type="character" w:styleId="14">
    <w:name w:val="HTML Cite"/>
    <w:basedOn w:val="7"/>
    <w:uiPriority w:val="0"/>
  </w:style>
  <w:style w:type="character" w:customStyle="1" w:styleId="15">
    <w:name w:val="hover"/>
    <w:basedOn w:val="7"/>
    <w:uiPriority w:val="0"/>
    <w:rPr>
      <w:shd w:val="clear" w:fill="1A8EE8"/>
    </w:rPr>
  </w:style>
  <w:style w:type="character" w:customStyle="1" w:styleId="16">
    <w:name w:val="curr"/>
    <w:basedOn w:val="7"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2021-06-29T01:13:00Z</dcterms:created>
  <dc:creator>qzuser</dc:creator>
  <cp:lastModifiedBy>qzuser</cp:lastModifiedBy>
  <dcterms:modified xsi:type="dcterms:W3CDTF">2021-06-29T03:03:01Z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9950C328794945CBA7DC8129F81BE5A7</vt:lpwstr>
  </property>
</Properties>
</file>