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_GBK" w:hAnsi="宋体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2021年洪泽区教育体育局公开招聘幼儿园编外人员</w:t>
      </w:r>
    </w:p>
    <w:p>
      <w:pPr>
        <w:widowControl/>
        <w:spacing w:line="480" w:lineRule="exact"/>
        <w:jc w:val="center"/>
        <w:rPr>
          <w:rFonts w:hint="eastAsia" w:ascii="楷体" w:hAnsi="楷体" w:eastAsia="楷体" w:cs="楷体_GB2312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报 名 表</w:t>
      </w:r>
    </w:p>
    <w:p>
      <w:pPr>
        <w:spacing w:after="156" w:afterLines="50" w:line="560" w:lineRule="exact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黑体" w:hAnsi="宋体" w:eastAsia="黑体"/>
          <w:sz w:val="24"/>
        </w:rPr>
        <w:t>报考单位：                                      报考岗位：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3"/>
        <w:gridCol w:w="1267"/>
        <w:gridCol w:w="279"/>
        <w:gridCol w:w="618"/>
        <w:gridCol w:w="822"/>
        <w:gridCol w:w="441"/>
        <w:gridCol w:w="534"/>
        <w:gridCol w:w="546"/>
        <w:gridCol w:w="641"/>
        <w:gridCol w:w="90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人员性质</w:t>
            </w:r>
          </w:p>
        </w:tc>
        <w:tc>
          <w:tcPr>
            <w:tcW w:w="82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□应届毕业生；  □在职人员（□在编  □人事代理  □临时聘用）；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□待业人员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（请在相应框内打“√”）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教师资格证书种类及学科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教师资格证书编号、发证机关及发证日期</w:t>
            </w:r>
          </w:p>
        </w:tc>
        <w:tc>
          <w:tcPr>
            <w:tcW w:w="376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第一学历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专 业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  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师范类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最高学历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 专 业</w:t>
            </w:r>
          </w:p>
        </w:tc>
        <w:tc>
          <w:tcPr>
            <w:tcW w:w="18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  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师范类</w:t>
            </w:r>
          </w:p>
        </w:tc>
        <w:tc>
          <w:tcPr>
            <w:tcW w:w="6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82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2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固定电话</w:t>
            </w:r>
          </w:p>
        </w:tc>
        <w:tc>
          <w:tcPr>
            <w:tcW w:w="4206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exact"/>
          <w:jc w:val="center"/>
        </w:trPr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其他联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系方式</w:t>
            </w:r>
          </w:p>
        </w:tc>
        <w:tc>
          <w:tcPr>
            <w:tcW w:w="2619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电子信箱</w:t>
            </w:r>
          </w:p>
        </w:tc>
        <w:tc>
          <w:tcPr>
            <w:tcW w:w="4206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1450"/>
          <w:tab w:val="left" w:pos="4255"/>
          <w:tab w:val="left" w:pos="5695"/>
        </w:tabs>
        <w:rPr>
          <w:rFonts w:hint="eastAsia" w:eastAsia="仿宋_GB2312"/>
          <w:sz w:val="24"/>
        </w:rPr>
      </w:pPr>
    </w:p>
    <w:tbl>
      <w:tblPr>
        <w:tblStyle w:val="5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6"/>
        <w:gridCol w:w="1434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（从初中填起）</w:t>
            </w:r>
          </w:p>
        </w:tc>
        <w:tc>
          <w:tcPr>
            <w:tcW w:w="822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主要荣誉或表彰情况</w:t>
            </w:r>
          </w:p>
        </w:tc>
        <w:tc>
          <w:tcPr>
            <w:tcW w:w="822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家庭主要成员及主要社会关系情况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  系</w:t>
            </w:r>
          </w:p>
        </w:tc>
        <w:tc>
          <w:tcPr>
            <w:tcW w:w="534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45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4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4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诚信承诺</w:t>
            </w:r>
          </w:p>
        </w:tc>
        <w:tc>
          <w:tcPr>
            <w:tcW w:w="822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470" w:firstLineChars="195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黑体" w:eastAsia="黑体"/>
                <w:b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上述填写内容和提供的相关材料真实有效，符合招聘简章的报考条件。如有弄虚作假，本人自愿放弃聘用资格并承担相应责任。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报考承诺人（签名）：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5667" w:firstLineChars="2352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exact"/>
          <w:jc w:val="center"/>
        </w:trPr>
        <w:tc>
          <w:tcPr>
            <w:tcW w:w="145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注</w:t>
            </w:r>
          </w:p>
        </w:tc>
        <w:tc>
          <w:tcPr>
            <w:tcW w:w="822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250" w:lineRule="exact"/>
        <w:rPr>
          <w:rFonts w:hint="eastAsia"/>
          <w:b/>
          <w:szCs w:val="21"/>
        </w:rPr>
      </w:pPr>
    </w:p>
    <w:p>
      <w:pPr>
        <w:widowControl/>
        <w:spacing w:line="480" w:lineRule="exact"/>
        <w:ind w:firstLine="422" w:firstLineChars="200"/>
        <w:jc w:val="left"/>
        <w:rPr>
          <w:rFonts w:hint="eastAsia" w:ascii="仿宋" w:hAnsi="仿宋" w:eastAsia="仿宋" w:cs="楷体_GB2312"/>
          <w:sz w:val="32"/>
          <w:szCs w:val="32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本表正反双面打印，不得改变版式；除“报考承诺人”由报考人手写签名外，其他内容均需打印。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28DE094D"/>
    <w:rsid w:val="3D562404"/>
    <w:rsid w:val="586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961F00CC5AEC44A2BE6C03935F557963</vt:lpwstr>
  </property>
</Properties>
</file>