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附件</w:t>
      </w:r>
      <w:r>
        <w:rPr>
          <w:rFonts w:hint="default" w:ascii="Times New Roman" w:hAnsi="Times New Roman" w:eastAsia="黑体" w:cs="Times New Roman"/>
          <w:color w:val="auto"/>
          <w:sz w:val="30"/>
          <w:szCs w:val="30"/>
          <w:lang w:val="en-US" w:eastAsia="zh-CN"/>
        </w:rPr>
        <w:t>2</w:t>
      </w:r>
      <w:r>
        <w:rPr>
          <w:rFonts w:hint="default" w:ascii="Times New Roman" w:hAnsi="Times New Roman" w:eastAsia="黑体" w:cs="Times New Roman"/>
          <w:color w:val="auto"/>
          <w:sz w:val="30"/>
          <w:szCs w:val="30"/>
        </w:rPr>
        <w:t>：</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方正小标宋简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fldChar w:fldCharType="begin"/>
      </w:r>
      <w:r>
        <w:rPr>
          <w:rFonts w:hint="eastAsia" w:ascii="方正小标宋简体" w:hAnsi="方正小标宋简体" w:eastAsia="方正小标宋简体" w:cs="方正小标宋简体"/>
          <w:color w:val="auto"/>
          <w:sz w:val="44"/>
          <w:szCs w:val="44"/>
        </w:rPr>
        <w:instrText xml:space="preserve"> HYPERLINK "http://dyjy.dongying.gov.cn/module/download/downfile.jsp?classid=0&amp;filename=53971c412e364feda51e590b8b5340a3.doc" \t "_blank" </w:instrText>
      </w:r>
      <w:r>
        <w:rPr>
          <w:rFonts w:hint="eastAsia" w:ascii="方正小标宋简体" w:hAnsi="方正小标宋简体" w:eastAsia="方正小标宋简体" w:cs="方正小标宋简体"/>
          <w:color w:val="auto"/>
          <w:sz w:val="44"/>
          <w:szCs w:val="44"/>
        </w:rPr>
        <w:fldChar w:fldCharType="separate"/>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年利津县</w:t>
      </w:r>
      <w:r>
        <w:rPr>
          <w:rFonts w:hint="eastAsia" w:ascii="方正小标宋简体" w:hAnsi="方正小标宋简体" w:eastAsia="方正小标宋简体" w:cs="方正小标宋简体"/>
          <w:color w:val="auto"/>
          <w:sz w:val="44"/>
          <w:szCs w:val="44"/>
          <w:lang w:val="en-US" w:eastAsia="zh-CN"/>
        </w:rPr>
        <w:t>教育类事业单位公开招聘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工作人员</w:t>
      </w:r>
      <w:r>
        <w:rPr>
          <w:rFonts w:hint="eastAsia" w:ascii="方正小标宋简体" w:hAnsi="方正小标宋简体" w:eastAsia="方正小标宋简体" w:cs="方正小标宋简体"/>
          <w:color w:val="auto"/>
          <w:sz w:val="44"/>
          <w:szCs w:val="44"/>
        </w:rPr>
        <w:t>应聘须知</w:t>
      </w:r>
      <w:r>
        <w:rPr>
          <w:rFonts w:hint="eastAsia" w:ascii="方正小标宋简体" w:hAnsi="方正小标宋简体" w:eastAsia="方正小标宋简体" w:cs="方正小标宋简体"/>
          <w:color w:val="auto"/>
          <w:sz w:val="44"/>
          <w:szCs w:val="44"/>
        </w:rPr>
        <w:fldChar w:fldCharType="end"/>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32"/>
          <w:szCs w:val="32"/>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2.“应届毕业生”如何界定?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本次招聘中的“应届毕业生”，是指国内普通高等学校或承担研究生教育任务的科学研究机构中，由国家统一招生且就读期间个人档案保管在就读院校（或科研机构），并于2021年毕业的学生。</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3.2019 年、2020年普通高校毕业生是否能以应届毕业生的身份应聘?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4.如何理解“在读的非应届毕业生”不得应聘?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“在读的非应届毕业生”，是指正在就读的国内普通高等学历教育学生和国（境）外留学人员于2021年7月31日前无法完成学业并取得学历（学位）证书的，不得应聘。</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5.留学回国人员可以应聘哪些岗位，需提供哪些材料?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留学回国人员可以根据自身情况应聘符合条件的岗位。其中，与国（境）内高校应届毕业生同期毕业的留学回国人员（含择业期内未落实过工作单位的），可以应聘面向应届毕业生岗位。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6.对学历学位及相关证书取得时间有什么要求?</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2021年应届毕业生以及与国（境）内高校应届毕业生同期毕业的留学回国人员的学历、学位及相关证书，须在2021年7月31日前取得；其他人员应聘的，须在2021年6月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日前取得国家承认的学历、学位及相关证书。</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7.岗位</w:t>
      </w:r>
      <w:r>
        <w:rPr>
          <w:rFonts w:hint="eastAsia" w:ascii="Times New Roman" w:hAnsi="Times New Roman" w:eastAsia="仿宋_GB2312" w:cs="Times New Roman"/>
          <w:b/>
          <w:bCs/>
          <w:sz w:val="32"/>
          <w:szCs w:val="32"/>
          <w:lang w:val="en-US" w:eastAsia="zh-CN"/>
        </w:rPr>
        <w:t>计划一览表</w:t>
      </w:r>
      <w:r>
        <w:rPr>
          <w:rFonts w:hint="default" w:ascii="Times New Roman" w:hAnsi="Times New Roman" w:eastAsia="仿宋_GB2312" w:cs="Times New Roman"/>
          <w:b/>
          <w:bCs/>
          <w:sz w:val="32"/>
          <w:szCs w:val="32"/>
        </w:rPr>
        <w:t>中所要求的专业如何理解?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岗位</w:t>
      </w:r>
      <w:r>
        <w:rPr>
          <w:rFonts w:hint="eastAsia" w:ascii="Times New Roman" w:hAnsi="Times New Roman" w:eastAsia="仿宋_GB2312" w:cs="Times New Roman"/>
          <w:sz w:val="32"/>
          <w:szCs w:val="32"/>
          <w:lang w:val="en-US" w:eastAsia="zh-CN"/>
        </w:rPr>
        <w:t>计划一览表</w:t>
      </w:r>
      <w:r>
        <w:rPr>
          <w:rFonts w:hint="default" w:ascii="Times New Roman" w:hAnsi="Times New Roman" w:eastAsia="仿宋_GB2312" w:cs="Times New Roman"/>
          <w:sz w:val="32"/>
          <w:szCs w:val="32"/>
        </w:rPr>
        <w:t>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2021年国内普通高等学历教育的应届毕业生和同期毕业的留学回国人员，可依据于2021年7月31日前取得的普通高等学历教育和国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外留学学历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及相应专业应聘。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应聘人员在报名时应如实填写毕业证或学历证书上的专业名称。其中，招聘岗位对研究方向有要求，学历证书的专业名称不能体现研究方向的，则应当补充填写研究方向，并在</w:t>
      </w:r>
      <w:r>
        <w:rPr>
          <w:rFonts w:hint="eastAsia" w:ascii="Times New Roman" w:hAnsi="Times New Roman" w:eastAsia="仿宋_GB2312" w:cs="Times New Roman"/>
          <w:sz w:val="32"/>
          <w:szCs w:val="32"/>
          <w:lang w:val="en-US" w:eastAsia="zh-CN"/>
        </w:rPr>
        <w:t>现场</w:t>
      </w:r>
      <w:r>
        <w:rPr>
          <w:rFonts w:hint="default" w:ascii="Times New Roman" w:hAnsi="Times New Roman" w:eastAsia="仿宋_GB2312" w:cs="Times New Roman"/>
          <w:sz w:val="32"/>
          <w:szCs w:val="32"/>
        </w:rPr>
        <w:t>资格审查时提供相应证明。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8.在全国各军队院校取得学历证书的人员可否应聘？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9.本次招聘中的有效身份证件指的是什么?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有效身份证件包括有效期限内的居民身份证、临时居民身份证、港澳居民来往内地通行证。请考生妥善保管本人有效居民身份证件，过期或丢失的，请务必在考前及时到公安机关换领或补办。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10.网上填写报名信息时应注意什么?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网上报名系统的表项中未能涵盖报考岗位所要求资格条件的，务必在“备注栏”中如实填写。家庭成员及其主要社会关系，必须填写姓名、工作单位及职务。学习和工作经历，必须从高中阶段开始填写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如“201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.09-201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.09**县第一中学学习；201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.09-20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.07**师范大学英语专业学习；20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.07-至今待业”，时间不能有间断。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11.网上报名信息表中的“工作单位”栏如何填写？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现工作单位信息填报是否真实，将在</w:t>
      </w:r>
      <w:r>
        <w:rPr>
          <w:rFonts w:hint="eastAsia" w:ascii="Times New Roman" w:hAnsi="Times New Roman" w:eastAsia="仿宋_GB2312" w:cs="Times New Roman"/>
          <w:sz w:val="32"/>
          <w:szCs w:val="32"/>
          <w:lang w:val="en-US" w:eastAsia="zh-CN"/>
        </w:rPr>
        <w:t>考察时</w:t>
      </w:r>
      <w:r>
        <w:rPr>
          <w:rFonts w:hint="default" w:ascii="Times New Roman" w:hAnsi="Times New Roman" w:eastAsia="仿宋_GB2312" w:cs="Times New Roman"/>
          <w:sz w:val="32"/>
          <w:szCs w:val="32"/>
        </w:rPr>
        <w:t>与劳动用工备案、社会保险缴费记录等进行比对。</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电子照片必须是清晰的近期正面免冠证件照，并且与面试前资格审查时所提供的照片为同一底版。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.资格审查工作由谁负责?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资格审查工作由</w:t>
      </w:r>
      <w:r>
        <w:rPr>
          <w:rFonts w:hint="eastAsia" w:ascii="Times New Roman" w:hAnsi="Times New Roman" w:eastAsia="仿宋_GB2312" w:cs="Times New Roman"/>
          <w:sz w:val="32"/>
          <w:szCs w:val="32"/>
          <w:lang w:val="en-US" w:eastAsia="zh-CN"/>
        </w:rPr>
        <w:t>利津县教育局</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val="0"/>
        <w:spacing w:line="500" w:lineRule="exact"/>
        <w:ind w:firstLine="630" w:firstLineChars="196"/>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.应聘人员在报名时符合应聘条件，但在应聘过程中，自身条件发生变化，不再符合应聘资格条件，应如何处理？</w:t>
      </w:r>
    </w:p>
    <w:p>
      <w:pPr>
        <w:keepNext w:val="0"/>
        <w:keepLines w:val="0"/>
        <w:pageBreakBefore w:val="0"/>
        <w:widowControl w:val="0"/>
        <w:kinsoku/>
        <w:wordWrap/>
        <w:overflowPunct/>
        <w:topLinePunct w:val="0"/>
        <w:autoSpaceDE/>
        <w:autoSpaceDN/>
        <w:bidi w:val="0"/>
        <w:adjustRightInd/>
        <w:snapToGrid w:val="0"/>
        <w:spacing w:line="50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资格审查贯穿事业单位公开招聘全过程。应聘人员一旦出现被其他部门单位聘（录）用、被取消学历学位等不具备应聘条件的情形，应聘人员应如实向</w:t>
      </w:r>
      <w:r>
        <w:rPr>
          <w:rFonts w:hint="eastAsia" w:ascii="Times New Roman" w:hAnsi="Times New Roman" w:eastAsia="仿宋_GB2312" w:cs="Times New Roman"/>
          <w:sz w:val="32"/>
          <w:szCs w:val="32"/>
          <w:lang w:val="en-US" w:eastAsia="zh-CN"/>
        </w:rPr>
        <w:t>利津县教育局</w:t>
      </w:r>
      <w:r>
        <w:rPr>
          <w:rFonts w:hint="default" w:ascii="Times New Roman" w:hAnsi="Times New Roman" w:eastAsia="仿宋_GB2312" w:cs="Times New Roman"/>
          <w:sz w:val="32"/>
          <w:szCs w:val="32"/>
        </w:rPr>
        <w:t>报告情况，并停止报考行为，</w:t>
      </w:r>
      <w:r>
        <w:rPr>
          <w:rFonts w:hint="eastAsia" w:ascii="Times New Roman" w:hAnsi="Times New Roman" w:eastAsia="仿宋_GB2312" w:cs="Times New Roman"/>
          <w:sz w:val="32"/>
          <w:szCs w:val="32"/>
          <w:lang w:val="en-US" w:eastAsia="zh-CN"/>
        </w:rPr>
        <w:t>利津县教育局</w:t>
      </w:r>
      <w:r>
        <w:rPr>
          <w:rFonts w:hint="default" w:ascii="Times New Roman" w:hAnsi="Times New Roman" w:eastAsia="仿宋_GB2312" w:cs="Times New Roman"/>
          <w:sz w:val="32"/>
          <w:szCs w:val="32"/>
        </w:rPr>
        <w:t>不再将其列为面试、</w:t>
      </w:r>
      <w:r>
        <w:rPr>
          <w:rFonts w:hint="eastAsia" w:ascii="Times New Roman" w:hAnsi="Times New Roman" w:eastAsia="仿宋_GB2312" w:cs="Times New Roman"/>
          <w:sz w:val="32"/>
          <w:szCs w:val="32"/>
          <w:lang w:val="en-US" w:eastAsia="zh-CN"/>
        </w:rPr>
        <w:t>笔试、</w:t>
      </w:r>
      <w:r>
        <w:rPr>
          <w:rFonts w:hint="default" w:ascii="Times New Roman" w:hAnsi="Times New Roman" w:eastAsia="仿宋_GB2312" w:cs="Times New Roman"/>
          <w:sz w:val="32"/>
          <w:szCs w:val="32"/>
        </w:rPr>
        <w:t>体检、考察或拟聘用人选。</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.未通过资格初审的报名信息能否修改?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2021年6月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GB" w:eastAsia="zh-CN"/>
        </w:rPr>
        <w:t>5</w:t>
      </w:r>
      <w:r>
        <w:rPr>
          <w:rFonts w:hint="default" w:ascii="Times New Roman" w:hAnsi="Times New Roman" w:eastAsia="仿宋_GB2312" w:cs="Times New Roman"/>
          <w:sz w:val="32"/>
          <w:szCs w:val="32"/>
        </w:rPr>
        <w:t>日16:00前，单位尚未初审或者初审未通过的，报名人员可以更改、补充报名信息，也可以改报其他岗位。其中，招聘单位要求补充信息的，应当及时完整地补充报名信息。2021年6月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GB" w:eastAsia="zh-CN"/>
        </w:rPr>
        <w:t>5</w:t>
      </w:r>
      <w:r>
        <w:rPr>
          <w:rFonts w:hint="default" w:ascii="Times New Roman" w:hAnsi="Times New Roman" w:eastAsia="仿宋_GB2312" w:cs="Times New Roman"/>
          <w:sz w:val="32"/>
          <w:szCs w:val="32"/>
        </w:rPr>
        <w:t>日16:00后，单位尚未初审或者初审未通过的，不能再改报其他岗位，不能再修改、补充报名信息。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.对招聘岗位资格条件有疑问如何咨询?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对招聘岗位资格条件和其他内容有疑问的，请与</w:t>
      </w:r>
      <w:r>
        <w:rPr>
          <w:rFonts w:hint="eastAsia" w:ascii="Times New Roman" w:hAnsi="Times New Roman" w:eastAsia="仿宋_GB2312" w:cs="Times New Roman"/>
          <w:sz w:val="32"/>
          <w:szCs w:val="32"/>
          <w:lang w:val="en-US" w:eastAsia="zh-CN"/>
        </w:rPr>
        <w:t>利津县教育局联系（咨询电话：0546-5629919或5629269）</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.什么是岗位改报?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为保障广大考生的应聘权利，对于应聘人数达不到规定比例，取消招聘岗位的报名人员，</w:t>
      </w:r>
      <w:r>
        <w:rPr>
          <w:rFonts w:hint="eastAsia" w:ascii="Times New Roman" w:hAnsi="Times New Roman" w:eastAsia="仿宋_GB2312" w:cs="Times New Roman"/>
          <w:sz w:val="32"/>
          <w:szCs w:val="32"/>
          <w:lang w:val="en-US" w:eastAsia="zh-CN"/>
        </w:rPr>
        <w:t>利津县</w:t>
      </w:r>
      <w:r>
        <w:rPr>
          <w:rFonts w:hint="default" w:ascii="Times New Roman" w:hAnsi="Times New Roman" w:eastAsia="仿宋_GB2312" w:cs="Times New Roman"/>
          <w:sz w:val="32"/>
          <w:szCs w:val="32"/>
        </w:rPr>
        <w:t>教育局将组织报名人员在规定时间内改报本次招聘中的其他符合条件岗位。改报只进行一次，未通过资格审查的不能改报。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如果报名人员不参加岗位改报或没有符合条件的其他岗位不能改报的，考试机构将为其办理考务费退费。请报名人员在确认缴费后，注意关注取消岗位公告，并保持通讯畅通。</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面试现场资格审查</w:t>
      </w:r>
      <w:r>
        <w:rPr>
          <w:rFonts w:hint="default" w:ascii="Times New Roman" w:hAnsi="Times New Roman" w:eastAsia="仿宋_GB2312" w:cs="Times New Roman"/>
          <w:b/>
          <w:bCs/>
          <w:sz w:val="32"/>
          <w:szCs w:val="32"/>
        </w:rPr>
        <w:t>需提交哪些证明材料?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进入</w:t>
      </w:r>
      <w:r>
        <w:rPr>
          <w:rFonts w:hint="eastAsia" w:ascii="Times New Roman" w:hAnsi="Times New Roman" w:eastAsia="仿宋_GB2312" w:cs="Times New Roman"/>
          <w:sz w:val="32"/>
          <w:szCs w:val="32"/>
          <w:lang w:val="en-US" w:eastAsia="zh-CN"/>
        </w:rPr>
        <w:t>面试现场资格审查</w:t>
      </w:r>
      <w:r>
        <w:rPr>
          <w:rFonts w:hint="default" w:ascii="Times New Roman" w:hAnsi="Times New Roman" w:eastAsia="仿宋_GB2312" w:cs="Times New Roman"/>
          <w:sz w:val="32"/>
          <w:szCs w:val="32"/>
        </w:rPr>
        <w:t>的应聘人员，需按招聘岗位要求，提交本人相关证明材料、有效身份证件及1寸近期同底版免冠照片2张。相关证明材料主要包括:</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（1）全日制普通高校应届毕业生应聘的，还需提交学校核发的就业推荐表。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（2）其他人员应聘的，还需提交国家承认的学历学位证书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须在2021年6月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日之前取得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（3）在职人员应聘的，还需提交有用人权限部门或单位出具的同意应聘介绍信，对按时出具同意应聘介绍信确有困难的在职人员，经招聘单位同意，可在考察或体检时提供。</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（4）香港和澳门居民中的中国公民应聘的，还需提供《港澳居民来往内地通行证》。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与国（境）内高校应届毕业生同期毕业的留学回国人员应聘的，还需提供规定时间内可取得学位证书和学历学位认证材料的承诺书;已取得国（境）外学历学位证书、但未获得教育部门认证的留学生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（6）岗位有其他资格证书要求、工作经历要求的，还需提供相应的资格证书，工作经历证明等。</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《2021年东营市教育系统公开招聘工作人员报名登记表》和《应聘事业单位工作人员诚信承诺书》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详细情况见面试现场资格审查公告。</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19</w:t>
      </w:r>
      <w:r>
        <w:rPr>
          <w:rFonts w:hint="default" w:ascii="Times New Roman" w:hAnsi="Times New Roman" w:eastAsia="仿宋_GB2312" w:cs="Times New Roman"/>
          <w:b/>
          <w:bCs/>
          <w:sz w:val="32"/>
          <w:szCs w:val="32"/>
        </w:rPr>
        <w:t>.考务费减免如何办理?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建档立卡脱贫享受政策人口和即时帮扶人口、城乡低保对象和特困人员以及残疾人员可享受考务费减免。考务费减免所需材料包括：</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供《残疾人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（2）本人有效居民身份证。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应聘人员须在规定时间内办理减免手续，逾期视作放弃应聘资格。</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.考察时需要对应聘人员进行资格复审吗？</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应聘人员要严格遵守公开招聘的相关政策规定，遵从事业单位人事综合管理部门、教育主管部门、人事考试机构和招聘单位的统一安排，其在应聘期间的表现，将作为公开招聘考察的重要内容之一。</w:t>
      </w:r>
      <w:r>
        <w:rPr>
          <w:rFonts w:hint="default" w:ascii="Times New Roman" w:hAnsi="Times New Roman" w:eastAsia="仿宋_GB2312" w:cs="Times New Roman"/>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招聘</w:t>
      </w:r>
      <w:r>
        <w:rPr>
          <w:rFonts w:hint="default" w:ascii="Times New Roman" w:hAnsi="Times New Roman" w:eastAsia="仿宋_GB2312" w:cs="Times New Roman"/>
          <w:b/>
          <w:bCs/>
          <w:sz w:val="32"/>
          <w:szCs w:val="32"/>
        </w:rPr>
        <w:t>岗位对教师资格证取得有什么要求？</w:t>
      </w:r>
      <w:r>
        <w:rPr>
          <w:rFonts w:hint="eastAsia" w:ascii="Times New Roman" w:hAnsi="Times New Roman" w:eastAsia="仿宋_GB2312" w:cs="Times New Roman"/>
          <w:b/>
          <w:bCs/>
          <w:sz w:val="32"/>
          <w:szCs w:val="32"/>
        </w:rPr>
        <w:t>任教学科如何把握？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对教师资格证有要求的</w:t>
      </w:r>
      <w:r>
        <w:rPr>
          <w:rFonts w:hint="default" w:ascii="Times New Roman" w:hAnsi="Times New Roman" w:eastAsia="仿宋_GB2312" w:cs="Times New Roman"/>
          <w:sz w:val="32"/>
          <w:szCs w:val="32"/>
        </w:rPr>
        <w:t>岗位，须于2021年7月31日前取得相应教师资格证。报名时尚未取得教师资格证的，截止报名时间结束时，须取得有效期内的教师资格考试全国统考考试合格证明。</w:t>
      </w:r>
      <w:r>
        <w:rPr>
          <w:rFonts w:hint="eastAsia" w:ascii="Times New Roman" w:hAnsi="Times New Roman" w:eastAsia="仿宋_GB2312" w:cs="Times New Roman"/>
          <w:sz w:val="32"/>
          <w:szCs w:val="32"/>
          <w:lang w:val="en-US" w:eastAsia="zh-CN"/>
        </w:rPr>
        <w:t>任教学科原则上以教师资格证或《教师资格认定申请表》上标注的任教学科为准。教师资格证或《教师资格认定申请表》上标注的任教学科为“外语”的，其毕业证、学位证标明的专业须与招聘岗位所要求的任教学科一致。</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GB"/>
        </w:rPr>
        <w:t>1</w:t>
      </w:r>
      <w:r>
        <w:rPr>
          <w:rFonts w:hint="default" w:ascii="Times New Roman" w:hAnsi="Times New Roman" w:eastAsia="仿宋_GB2312" w:cs="Times New Roman"/>
          <w:sz w:val="32"/>
          <w:szCs w:val="32"/>
        </w:rPr>
        <w:t>年利津县</w:t>
      </w:r>
      <w:r>
        <w:rPr>
          <w:rFonts w:hint="default" w:ascii="Times New Roman" w:hAnsi="Times New Roman" w:eastAsia="仿宋_GB2312" w:cs="Times New Roman"/>
          <w:sz w:val="32"/>
          <w:szCs w:val="32"/>
          <w:lang w:val="en-US" w:eastAsia="zh-CN"/>
        </w:rPr>
        <w:t>教育类事业单位</w:t>
      </w:r>
      <w:r>
        <w:rPr>
          <w:rFonts w:hint="default" w:ascii="Times New Roman" w:hAnsi="Times New Roman" w:eastAsia="仿宋_GB2312" w:cs="Times New Roman"/>
          <w:sz w:val="32"/>
          <w:szCs w:val="32"/>
        </w:rPr>
        <w:t>公开招聘教师考试不指定考试教材和辅导用书，不举办也不授权或委托任何机构举办考试辅导培训班。</w:t>
      </w:r>
    </w:p>
    <w:p>
      <w:bookmarkStart w:id="0" w:name="_GoBack"/>
      <w:bookmarkEnd w:id="0"/>
    </w:p>
    <w:sectPr>
      <w:headerReference r:id="rId3" w:type="default"/>
      <w:footerReference r:id="rId4" w:type="default"/>
      <w:footerReference r:id="rId5" w:type="even"/>
      <w:pgSz w:w="11906" w:h="16838"/>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锟斤拷锟斤拷">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B633B"/>
    <w:rsid w:val="22B71F25"/>
    <w:rsid w:val="3D0E1783"/>
    <w:rsid w:val="54BD6660"/>
    <w:rsid w:val="610157B1"/>
    <w:rsid w:val="62CB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b/>
      <w:bCs/>
      <w:sz w:val="44"/>
      <w:szCs w:val="44"/>
      <w:lang w:val="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555555"/>
      <w:u w:val="none"/>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555555"/>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 w:type="character" w:customStyle="1" w:styleId="21">
    <w:name w:val="more"/>
    <w:basedOn w:val="8"/>
    <w:uiPriority w:val="0"/>
    <w:rPr>
      <w:color w:val="596F3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2021-06-18T01:08:00Z</dcterms:created>
  <dc:creator>qzuser</dc:creator>
  <cp:lastModifiedBy>qzuser</cp:lastModifiedBy>
  <dcterms:modified xsi:type="dcterms:W3CDTF">2021-06-18T02:26:52Z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EAEF25F785CA4672B725A17E1A80D204</vt:lpwstr>
  </property>
</Properties>
</file>