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</w:rPr>
        <w:t>金华市事业单位招聘工作人员报名表</w:t>
      </w:r>
    </w:p>
    <w:p>
      <w:pPr>
        <w:rPr>
          <w:rFonts w:hint="eastAsia" w:ascii="仿宋_GB2312" w:hAnsi="仿宋_GB2312" w:eastAsia="仿宋_GB2312" w:cs="仿宋_GB2312"/>
          <w:sz w:val="28"/>
        </w:rPr>
      </w:pPr>
    </w:p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报考单位：                         报考岗位：</w:t>
      </w:r>
      <w:r>
        <w:rPr>
          <w:rFonts w:hint="eastAsia" w:ascii="仿宋_GB2312" w:hAnsi="仿宋_GB2312" w:eastAsia="仿宋_GB2312" w:cs="仿宋_GB2312"/>
          <w:sz w:val="28"/>
        </w:rPr>
        <w:tab/>
      </w:r>
      <w:r>
        <w:rPr>
          <w:rFonts w:hint="eastAsia" w:ascii="仿宋_GB2312" w:hAnsi="仿宋_GB2312" w:eastAsia="仿宋_GB2312" w:cs="仿宋_GB2312"/>
          <w:sz w:val="28"/>
        </w:rPr>
        <w:tab/>
      </w:r>
      <w:r>
        <w:rPr>
          <w:rFonts w:hint="eastAsia" w:ascii="仿宋_GB2312" w:hAnsi="仿宋_GB2312" w:eastAsia="仿宋_GB2312" w:cs="仿宋_GB2312"/>
          <w:sz w:val="28"/>
        </w:rPr>
        <w:tab/>
      </w:r>
      <w:r>
        <w:rPr>
          <w:rFonts w:hint="eastAsia" w:ascii="仿宋_GB2312" w:hAnsi="仿宋_GB2312" w:eastAsia="仿宋_GB2312" w:cs="仿宋_GB2312"/>
          <w:sz w:val="28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05"/>
        <w:gridCol w:w="732"/>
        <w:gridCol w:w="287"/>
        <w:gridCol w:w="288"/>
        <w:gridCol w:w="288"/>
        <w:gridCol w:w="232"/>
        <w:gridCol w:w="55"/>
        <w:gridCol w:w="288"/>
        <w:gridCol w:w="288"/>
        <w:gridCol w:w="77"/>
        <w:gridCol w:w="211"/>
        <w:gridCol w:w="287"/>
        <w:gridCol w:w="288"/>
        <w:gridCol w:w="288"/>
        <w:gridCol w:w="279"/>
        <w:gridCol w:w="8"/>
        <w:gridCol w:w="340"/>
        <w:gridCol w:w="240"/>
        <w:gridCol w:w="273"/>
        <w:gridCol w:w="306"/>
        <w:gridCol w:w="288"/>
        <w:gridCol w:w="306"/>
        <w:gridCol w:w="276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3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业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</w:t>
            </w:r>
          </w:p>
        </w:tc>
        <w:tc>
          <w:tcPr>
            <w:tcW w:w="38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任教年限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在职情况</w:t>
            </w:r>
          </w:p>
        </w:tc>
        <w:tc>
          <w:tcPr>
            <w:tcW w:w="3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在岗在编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在岗不在编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86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6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（注：个人简历包括学习经历和工作经历、学习经历从高中起）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6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85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（报考单位及主管部门盖章）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</w:t>
            </w:r>
          </w:p>
        </w:tc>
        <w:tc>
          <w:tcPr>
            <w:tcW w:w="48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注意：1.此表为社会人员填写。</w:t>
      </w:r>
    </w:p>
    <w:p>
      <w:pPr>
        <w:spacing w:line="280" w:lineRule="exact"/>
        <w:ind w:firstLine="630" w:firstLineChars="300"/>
        <w:rPr>
          <w:rFonts w:hint="eastAsia" w:ascii="黑体" w:hAnsi="黑体" w:eastAsia="黑体" w:cs="仿宋_GB2312"/>
          <w:sz w:val="24"/>
        </w:rPr>
      </w:pPr>
      <w:r>
        <w:rPr>
          <w:rFonts w:hint="eastAsia" w:ascii="仿宋_GB2312" w:hAnsi="宋体" w:eastAsia="仿宋_GB2312"/>
        </w:rPr>
        <w:t>2.表格内容必须填写齐全，填写时字迹必须清楚工整，切勿潦草。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6</w: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34344"/>
    <w:multiLevelType w:val="multilevel"/>
    <w:tmpl w:val="16D34344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32A7027F"/>
    <w:rsid w:val="585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  <w:rPr>
      <w:b/>
      <w:bCs/>
    </w:rPr>
  </w:style>
  <w:style w:type="character" w:styleId="10">
    <w:name w:val="HTML Definition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0000FF"/>
      <w:u w:val="none"/>
    </w:rPr>
  </w:style>
  <w:style w:type="character" w:styleId="13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5"/>
    <w:uiPriority w:val="0"/>
    <w:rPr>
      <w:rFonts w:hint="default" w:ascii="Courier New" w:hAnsi="Courier New" w:eastAsia="Courier New" w:cs="Courier New"/>
    </w:rPr>
  </w:style>
  <w:style w:type="character" w:customStyle="1" w:styleId="17">
    <w:name w:val="bsharetext"/>
    <w:basedOn w:val="5"/>
    <w:uiPriority w:val="0"/>
  </w:style>
  <w:style w:type="character" w:customStyle="1" w:styleId="18">
    <w:name w:val="onljsm"/>
    <w:basedOn w:val="5"/>
    <w:uiPriority w:val="0"/>
    <w:rPr>
      <w:color w:val="FFFFFF"/>
      <w:shd w:val="clear" w:fill="087FD8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A751168404F24174A3915E54CA6A02D6</vt:lpwstr>
  </property>
</Properties>
</file>