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40" w:lineRule="exact"/>
        <w:jc w:val="center"/>
        <w:rPr>
          <w:rStyle w:val="17"/>
          <w:rFonts w:hint="eastAsia" w:cs="华文仿宋"/>
          <w:b/>
          <w:color w:val="333333"/>
          <w:sz w:val="44"/>
          <w:szCs w:val="4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17"/>
          <w:rFonts w:hint="eastAsia" w:ascii="方正小标宋_GBK" w:hAnsi="方正小标宋_GBK" w:eastAsia="方正小标宋_GBK" w:cs="方正小标宋_GBK"/>
          <w:b w:val="0"/>
          <w:bCs/>
          <w:color w:val="333333"/>
          <w:sz w:val="44"/>
          <w:szCs w:val="44"/>
        </w:rPr>
      </w:pPr>
      <w:r>
        <w:rPr>
          <w:rStyle w:val="17"/>
          <w:rFonts w:hint="eastAsia" w:ascii="方正小标宋_GBK" w:hAnsi="方正小标宋_GBK" w:eastAsia="方正小标宋_GBK" w:cs="方正小标宋_GBK"/>
          <w:b w:val="0"/>
          <w:bCs/>
          <w:color w:val="333333"/>
          <w:sz w:val="44"/>
          <w:szCs w:val="44"/>
        </w:rPr>
        <w:t>昆明西南联大研究院附属学校阳宗海分校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17"/>
          <w:rFonts w:hint="eastAsia" w:ascii="方正小标宋_GBK" w:hAnsi="方正小标宋_GBK" w:eastAsia="方正小标宋_GBK" w:cs="方正小标宋_GBK"/>
          <w:b w:val="0"/>
          <w:bCs/>
          <w:color w:val="333333"/>
          <w:sz w:val="44"/>
          <w:szCs w:val="44"/>
        </w:rPr>
      </w:pPr>
      <w:r>
        <w:rPr>
          <w:rStyle w:val="17"/>
          <w:rFonts w:hint="eastAsia" w:ascii="方正小标宋_GBK" w:hAnsi="方正小标宋_GBK" w:eastAsia="方正小标宋_GBK" w:cs="方正小标宋_GBK"/>
          <w:b w:val="0"/>
          <w:bCs/>
          <w:color w:val="333333"/>
          <w:sz w:val="44"/>
          <w:szCs w:val="44"/>
        </w:rPr>
        <w:t>简  介</w:t>
      </w:r>
    </w:p>
    <w:p>
      <w:pPr>
        <w:pStyle w:val="3"/>
        <w:shd w:val="clear" w:color="auto" w:fill="FFFFFF"/>
        <w:spacing w:before="0" w:beforeAutospacing="0" w:after="0" w:afterAutospacing="0" w:line="540" w:lineRule="exact"/>
        <w:jc w:val="center"/>
        <w:rPr>
          <w:rStyle w:val="17"/>
          <w:rFonts w:hint="eastAsia" w:cs="华文仿宋"/>
          <w:b/>
          <w:color w:val="333333"/>
          <w:sz w:val="36"/>
          <w:szCs w:val="36"/>
        </w:rPr>
      </w:pPr>
    </w:p>
    <w:p>
      <w:pPr>
        <w:pStyle w:val="3"/>
        <w:shd w:val="clear" w:color="auto" w:fill="FFFFFF"/>
        <w:spacing w:before="0" w:beforeAutospacing="0" w:after="0" w:afterAutospacing="0" w:line="576" w:lineRule="exact"/>
        <w:ind w:firstLine="640" w:firstLineChars="200"/>
        <w:jc w:val="both"/>
        <w:rPr>
          <w:rStyle w:val="17"/>
          <w:rFonts w:hint="default" w:ascii="Times New Roman" w:hAnsi="Times New Roman" w:eastAsia="仿宋_GB2312" w:cs="Times New Roman"/>
          <w:color w:val="333333"/>
          <w:sz w:val="32"/>
          <w:szCs w:val="32"/>
        </w:rPr>
      </w:pPr>
      <w:r>
        <w:rPr>
          <w:rStyle w:val="17"/>
          <w:rFonts w:hint="default" w:ascii="Times New Roman" w:hAnsi="Times New Roman" w:eastAsia="仿宋_GB2312" w:cs="Times New Roman"/>
          <w:color w:val="333333"/>
          <w:sz w:val="32"/>
          <w:szCs w:val="32"/>
        </w:rPr>
        <w:t>昆明西南联大研究院附属学校阳宗海分校坐落在昆明阳宗海风景名胜区管委会办公所在地七甸街道，老昆石公路旁，紧邻昆明市区和昆明呈贡新区，学校含小学、初中和高中三个阶段，办学规模共计48个教学班，在校学生预计达2310人，是昆明阳宗海风景名胜区管委会主办社会事业局主管的一所公立学校，高中预计招收18个班，今年秋季开始招生。</w:t>
      </w:r>
    </w:p>
    <w:p>
      <w:pPr>
        <w:pStyle w:val="3"/>
        <w:shd w:val="clear" w:color="auto" w:fill="FFFFFF"/>
        <w:spacing w:before="0" w:beforeAutospacing="0" w:after="0" w:afterAutospacing="0" w:line="576" w:lineRule="exact"/>
        <w:ind w:firstLine="640" w:firstLineChars="200"/>
        <w:jc w:val="both"/>
        <w:rPr>
          <w:rStyle w:val="17"/>
          <w:rFonts w:hint="default" w:ascii="Times New Roman" w:hAnsi="Times New Roman" w:eastAsia="仿宋_GB2312" w:cs="Times New Roman"/>
          <w:color w:val="333333"/>
          <w:sz w:val="32"/>
          <w:szCs w:val="32"/>
        </w:rPr>
      </w:pPr>
      <w:r>
        <w:rPr>
          <w:rStyle w:val="17"/>
          <w:rFonts w:hint="default" w:ascii="Times New Roman" w:hAnsi="Times New Roman" w:eastAsia="仿宋_GB2312" w:cs="Times New Roman"/>
          <w:color w:val="333333"/>
          <w:sz w:val="32"/>
          <w:szCs w:val="32"/>
        </w:rPr>
        <w:t>2021年2月昆明阳宗海风景名胜区管理委员会与昆明西南联大研究院附属学校签署了合作办学协议，依托七甸小学、七甸中学开展办学，在保留原校名的基础上，加挂昆明西南联大研究院附属学校阳宗海分校的牌子。学校将充分发挥西联的管理经验和优势，以及辐射和示范作用，输出学校教育品牌、办学理念、管理模式。在师资管理方面，西联学校每年安排市级名师、县</w:t>
      </w:r>
      <w:r>
        <w:rPr>
          <w:rStyle w:val="17"/>
          <w:rFonts w:hint="eastAsia" w:ascii="Times New Roman" w:hAnsi="Times New Roman" w:eastAsia="仿宋_GB2312" w:cs="Times New Roman"/>
          <w:color w:val="333333"/>
          <w:sz w:val="32"/>
          <w:szCs w:val="32"/>
          <w:lang w:eastAsia="zh-CN"/>
        </w:rPr>
        <w:t>（</w:t>
      </w:r>
      <w:r>
        <w:rPr>
          <w:rStyle w:val="17"/>
          <w:rFonts w:hint="default" w:ascii="Times New Roman" w:hAnsi="Times New Roman" w:eastAsia="仿宋_GB2312" w:cs="Times New Roman"/>
          <w:color w:val="333333"/>
          <w:sz w:val="32"/>
          <w:szCs w:val="32"/>
        </w:rPr>
        <w:t>区</w:t>
      </w:r>
      <w:r>
        <w:rPr>
          <w:rStyle w:val="17"/>
          <w:rFonts w:hint="eastAsia" w:ascii="Times New Roman" w:hAnsi="Times New Roman" w:eastAsia="仿宋_GB2312" w:cs="Times New Roman"/>
          <w:color w:val="333333"/>
          <w:sz w:val="32"/>
          <w:szCs w:val="32"/>
          <w:lang w:eastAsia="zh-CN"/>
        </w:rPr>
        <w:t>）</w:t>
      </w:r>
      <w:r>
        <w:rPr>
          <w:rStyle w:val="17"/>
          <w:rFonts w:hint="default" w:ascii="Times New Roman" w:hAnsi="Times New Roman" w:eastAsia="仿宋_GB2312" w:cs="Times New Roman"/>
          <w:color w:val="333333"/>
          <w:sz w:val="32"/>
          <w:szCs w:val="32"/>
        </w:rPr>
        <w:t>级以上骨干教师或学科带头人到阳宗海分校任教，教育教学活动与本部同步。</w:t>
      </w:r>
    </w:p>
    <w:p>
      <w:pPr>
        <w:spacing w:line="576" w:lineRule="exact"/>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4B4"/>
    <w:rsid w:val="049F4765"/>
    <w:rsid w:val="12376AC8"/>
    <w:rsid w:val="15EE3835"/>
    <w:rsid w:val="34B620F5"/>
    <w:rsid w:val="3EFA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TML Definition"/>
    <w:basedOn w:val="5"/>
    <w:uiPriority w:val="0"/>
  </w:style>
  <w:style w:type="character" w:styleId="9">
    <w:name w:val="HTML Typewriter"/>
    <w:basedOn w:val="5"/>
    <w:uiPriority w:val="0"/>
    <w:rPr>
      <w:rFonts w:hint="default" w:ascii="monospace" w:hAnsi="monospace" w:eastAsia="monospace" w:cs="monospace"/>
      <w:sz w:val="20"/>
    </w:rPr>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000000"/>
      <w:u w:val="none"/>
    </w:rPr>
  </w:style>
  <w:style w:type="character" w:styleId="13">
    <w:name w:val="HTML Code"/>
    <w:basedOn w:val="5"/>
    <w:uiPriority w:val="0"/>
    <w:rPr>
      <w:rFonts w:ascii="monospace" w:hAnsi="monospace" w:eastAsia="monospace" w:cs="monospace"/>
      <w:sz w:val="20"/>
      <w:bdr w:val="none" w:color="auto" w:sz="0" w:space="0"/>
    </w:rPr>
  </w:style>
  <w:style w:type="character" w:styleId="14">
    <w:name w:val="HTML Cite"/>
    <w:basedOn w:val="5"/>
    <w:uiPriority w:val="0"/>
  </w:style>
  <w:style w:type="character" w:styleId="15">
    <w:name w:val="HTML Keyboard"/>
    <w:basedOn w:val="5"/>
    <w:uiPriority w:val="0"/>
    <w:rPr>
      <w:rFonts w:hint="default" w:ascii="monospace" w:hAnsi="monospace" w:eastAsia="monospace" w:cs="monospace"/>
      <w:sz w:val="20"/>
    </w:rPr>
  </w:style>
  <w:style w:type="character" w:styleId="16">
    <w:name w:val="HTML Sample"/>
    <w:basedOn w:val="5"/>
    <w:uiPriority w:val="0"/>
    <w:rPr>
      <w:rFonts w:hint="default" w:ascii="monospace" w:hAnsi="monospace" w:eastAsia="monospace" w:cs="monospace"/>
    </w:rPr>
  </w:style>
  <w:style w:type="character" w:customStyle="1" w:styleId="17">
    <w:name w:val="bjh-p"/>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qzuser</dc:creator>
  <cp:lastModifiedBy>qzuser</cp:lastModifiedBy>
  <dcterms:modified xsi:type="dcterms:W3CDTF">2021-06-11T03:06:17Z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CBD52016855246318E7FCC4020D18E7A</vt:lpwstr>
  </property>
</Properties>
</file>