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附件 </w:t>
      </w: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 xml:space="preserve">                            </w:t>
      </w:r>
    </w:p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中山市东区中学公开招聘高层次人才（专任教师）</w:t>
      </w:r>
    </w:p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报名表</w:t>
      </w:r>
    </w:p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>应聘学科：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              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05"/>
        <w:gridCol w:w="738"/>
        <w:gridCol w:w="898"/>
        <w:gridCol w:w="1391"/>
        <w:gridCol w:w="117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156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最高学历及专业和</w:t>
            </w:r>
            <w:r>
              <w:rPr>
                <w:rFonts w:hint="eastAsia" w:ascii="仿宋" w:hAnsi="仿宋" w:eastAsia="仿宋"/>
                <w:bCs/>
                <w:szCs w:val="21"/>
              </w:rPr>
              <w:t>专业代码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156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教师资格证书名称及获得时间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是否应届毕业生</w:t>
            </w:r>
          </w:p>
        </w:tc>
        <w:tc>
          <w:tcPr>
            <w:tcW w:w="29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学习经历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（第一学历为全日制本科以上）</w:t>
            </w:r>
          </w:p>
        </w:tc>
        <w:tc>
          <w:tcPr>
            <w:tcW w:w="7006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2012.9-2016.6，在***大学就读本科，***专业，全日制；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2016.9-2018.6，在***大学就读研究生，***专业，全日制。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实践、工作经历及任职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（从本科开始，按时间先后顺序填写）</w:t>
            </w:r>
          </w:p>
        </w:tc>
        <w:tc>
          <w:tcPr>
            <w:tcW w:w="7006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2016.3-2016.6，在***学校/***单位，担任**职务;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  <w:p>
            <w:pPr>
              <w:rPr>
                <w:rFonts w:hint="eastAsia"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各种荣誉证书（校级以上）及特长</w:t>
            </w:r>
          </w:p>
        </w:tc>
        <w:tc>
          <w:tcPr>
            <w:tcW w:w="700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0F80BA2"/>
    <w:rsid w:val="067318B7"/>
    <w:rsid w:val="06E624FA"/>
    <w:rsid w:val="1BC44798"/>
    <w:rsid w:val="57622106"/>
    <w:rsid w:val="5F303D63"/>
    <w:rsid w:val="71653842"/>
    <w:rsid w:val="737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A8FE97B3602446869BADC9FD856143EF</vt:lpwstr>
  </property>
</Properties>
</file>