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122" w:tblpY="175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485"/>
        <w:gridCol w:w="2115"/>
        <w:gridCol w:w="1080"/>
        <w:gridCol w:w="1080"/>
        <w:gridCol w:w="1080"/>
        <w:gridCol w:w="3135"/>
        <w:gridCol w:w="885"/>
        <w:gridCol w:w="1290"/>
        <w:gridCol w:w="13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附件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53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lang w:bidi="ar"/>
              </w:rPr>
              <w:t>2021年旬阳第二中学招聘高层次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lang w:eastAsia="zh-CN" w:bidi="ar"/>
              </w:rPr>
              <w:t>人才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lang w:bidi="ar"/>
              </w:rPr>
              <w:t>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4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事业单位名称</w:t>
            </w:r>
          </w:p>
        </w:tc>
        <w:tc>
          <w:tcPr>
            <w:tcW w:w="211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单位性质/经费形式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岗位简称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专业名称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旬阳县教育体育和科技局</w:t>
            </w:r>
          </w:p>
        </w:tc>
        <w:tc>
          <w:tcPr>
            <w:tcW w:w="14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旬阳第二中学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公益一类/全额拨款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语文教师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color="000000" w:sz="8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学科教学（语文）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12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13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具有高中语文教师资格证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single" w:color="000000" w:sz="8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中国语言文学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汉语国际教育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公益一类/全额拨款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数学教师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color="000000" w:sz="8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学科教学（数学）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12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13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具有高中数学教师资格证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公益一类/全额拨款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英语教师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color="000000" w:sz="8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学科教学（英语）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12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13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具有高中英语教师资格证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single" w:color="000000" w:sz="8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英语语言文学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single" w:color="000000" w:sz="8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英语笔译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英语口译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公益一类/全额拨款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物理教师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35" w:type="dxa"/>
            <w:tcBorders>
              <w:top w:val="nil"/>
              <w:left w:val="single" w:color="000000" w:sz="8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学科教学（物理）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12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13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具有高中物理教师资格证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物理学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公益一类/全额拨款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化学教师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35" w:type="dxa"/>
            <w:tcBorders>
              <w:top w:val="nil"/>
              <w:left w:val="single" w:color="000000" w:sz="8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学科教学（化学）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12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13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具有高中化学教师资格证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single" w:color="000000" w:sz="8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化学工程与技术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公益一类/全额拨款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生物教师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color="000000" w:sz="8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学科教学（生物）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12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13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具有高中生物教师资格证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single" w:color="000000" w:sz="8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生物学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生态学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tbl>
      <w:tblPr>
        <w:tblStyle w:val="5"/>
        <w:tblpPr w:leftFromText="180" w:rightFromText="180" w:vertAnchor="text" w:horzAnchor="page" w:tblpX="1085" w:tblpY="223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1317"/>
        <w:gridCol w:w="2117"/>
        <w:gridCol w:w="1100"/>
        <w:gridCol w:w="1083"/>
        <w:gridCol w:w="1067"/>
        <w:gridCol w:w="3150"/>
        <w:gridCol w:w="900"/>
        <w:gridCol w:w="1233"/>
        <w:gridCol w:w="13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60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460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lang w:bidi="ar"/>
              </w:rPr>
              <w:t>2021年旬阳第二中学招聘高层次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lang w:eastAsia="zh-CN" w:bidi="ar"/>
              </w:rPr>
              <w:t>人才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lang w:bidi="ar"/>
              </w:rPr>
              <w:t>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事业单位名称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单位性质/经费形式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岗位简称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专业名称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旬阳县教育体育和科技局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旬阳第二中学</w:t>
            </w:r>
          </w:p>
        </w:tc>
        <w:tc>
          <w:tcPr>
            <w:tcW w:w="2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公益一类/全额拨款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政治教师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学科教学（思政）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具有高中政治教师资格证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政治学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社会学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民族学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马克思主义理论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公益一类/全额拨款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历史教师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学科教学（历史）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具有高中历史教师资格证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考古学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中国史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世界史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公益一类/全额拨款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地理教师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学科教学（地理）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具有高中地理教师资格证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地理学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公益一类/全额拨款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美术教师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学科教学（美术）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具有高中美术教师资格证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67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美术学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7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设计学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2117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艺术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67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</w:tbl>
    <w:p>
      <w:pPr>
        <w:rPr>
          <w:rFonts w:ascii="仿宋" w:hAnsi="仿宋" w:eastAsia="仿宋" w:cs="仿宋"/>
          <w:color w:val="auto"/>
          <w:sz w:val="32"/>
          <w:szCs w:val="32"/>
          <w:highlight w:val="none"/>
        </w:rPr>
        <w:sectPr>
          <w:footerReference r:id="rId3" w:type="default"/>
          <w:pgSz w:w="16838" w:h="11906" w:orient="landscape"/>
          <w:pgMar w:top="1440" w:right="1800" w:bottom="1440" w:left="1800" w:header="851" w:footer="992" w:gutter="0"/>
          <w:cols w:space="720" w:num="1"/>
          <w:docGrid w:type="lines" w:linePitch="325" w:charSpace="0"/>
        </w:sectPr>
      </w:pP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072"/>
        <w:gridCol w:w="1072"/>
        <w:gridCol w:w="1177"/>
        <w:gridCol w:w="1072"/>
        <w:gridCol w:w="1177"/>
        <w:gridCol w:w="1072"/>
        <w:gridCol w:w="15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附件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highlight w:val="none"/>
                <w:lang w:bidi="ar"/>
              </w:rPr>
              <w:t>旬阳第二中学招聘高层次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highlight w:val="none"/>
                <w:lang w:eastAsia="zh-CN" w:bidi="ar"/>
              </w:rPr>
              <w:t>人才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highlight w:val="none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0"/>
                <w:szCs w:val="30"/>
                <w:highlight w:val="none"/>
                <w:lang w:bidi="ar"/>
              </w:rPr>
              <w:t>报考岗位：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姓  名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性别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民族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照片粘贴处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出生年月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政治面貌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身份证号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教师资格        证学段学科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身体状况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职称（技术等级）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联系电话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学习经历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学历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毕业院校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所学专业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起止时间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本科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硕士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博士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工作简历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起止时间</w:t>
            </w: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工作单位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职称（职务）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主要荣誉及岗位需要的其他资格情况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取得时间</w:t>
            </w:r>
          </w:p>
        </w:tc>
        <w:tc>
          <w:tcPr>
            <w:tcW w:w="4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荣誉名称或其他资格条件内容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家庭成员                及主要                  社会关系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称谓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政治  面貌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年龄</w:t>
            </w:r>
          </w:p>
        </w:tc>
        <w:tc>
          <w:tcPr>
            <w:tcW w:w="2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疫情有关状况</w:t>
            </w:r>
          </w:p>
        </w:tc>
        <w:tc>
          <w:tcPr>
            <w:tcW w:w="5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健康码是否为绿色</w:t>
            </w:r>
          </w:p>
        </w:tc>
        <w:tc>
          <w:tcPr>
            <w:tcW w:w="2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是否为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5月26日零时以后从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外省来旬人员</w:t>
            </w:r>
          </w:p>
        </w:tc>
        <w:tc>
          <w:tcPr>
            <w:tcW w:w="2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57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是否为治愈出院或解除隔离的确诊病例、疑似病例和无症状感染者</w:t>
            </w:r>
          </w:p>
        </w:tc>
        <w:tc>
          <w:tcPr>
            <w:tcW w:w="26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本人承诺</w:t>
            </w:r>
          </w:p>
        </w:tc>
        <w:tc>
          <w:tcPr>
            <w:tcW w:w="817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本人保证悉知招聘公告内容，《报名表》所填写的各项信息以及提供的证件、材料均真实有效，没有不符合报考条件的情形，如有违纪或弄虚作假，同意在招聘的任一环节及录聘用后都可取消本人聘用资格。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                    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                               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本人签名：                       年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月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17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17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17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招聘单位               审核意见</w:t>
            </w:r>
          </w:p>
        </w:tc>
        <w:tc>
          <w:tcPr>
            <w:tcW w:w="817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  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  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初审人：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复审人：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17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17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179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720" w:hanging="720" w:hangingChars="30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备注：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此表“本人承诺”栏以上部分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由应聘人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员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如实填写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                      2.此表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一式两份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,须双面打印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>
      <w:bookmarkStart w:id="0" w:name="_GoBack"/>
      <w:bookmarkEnd w:id="0"/>
    </w:p>
    <w:sectPr>
      <w:headerReference r:id="rId4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D640C"/>
    <w:rsid w:val="3B7D640C"/>
    <w:rsid w:val="51A1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2021-05-31T05:57:00Z</dcterms:created>
  <dc:creator>qzuser</dc:creator>
  <cp:lastModifiedBy>qzuser</cp:lastModifiedBy>
  <dcterms:modified xsi:type="dcterms:W3CDTF">2021-05-31T06:03:41Z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A93DECB29BCF40B0B3936C455978CB3B</vt:lpwstr>
  </property>
</Properties>
</file>