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"/>
        <w:gridCol w:w="672"/>
        <w:gridCol w:w="1149"/>
        <w:gridCol w:w="3326"/>
        <w:gridCol w:w="778"/>
        <w:gridCol w:w="1654"/>
        <w:gridCol w:w="719"/>
        <w:gridCol w:w="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bookmarkStart w:id="0" w:name="_GoBack"/>
            <w:r>
              <w:t>附表</w:t>
            </w:r>
            <w:r>
              <w:rPr>
                <w:rFonts w:hint="eastAsia"/>
              </w:rPr>
              <w:t>1</w:t>
            </w:r>
          </w:p>
          <w:p>
            <w:pPr>
              <w:rPr>
                <w:rFonts w:hint="default"/>
              </w:rPr>
            </w:pPr>
            <w:r>
              <w:t>河南工业贸易职业学院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2021年公开招聘教师计划表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岗位类别</w:t>
            </w:r>
          </w:p>
        </w:tc>
        <w:tc>
          <w:tcPr>
            <w:tcW w:w="3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岗位要求</w:t>
            </w:r>
          </w:p>
        </w:tc>
        <w:tc>
          <w:tcPr>
            <w:tcW w:w="7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机电一体化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1.普通高等教育硕士以上学历学位（1-13号专业为2019-2021年毕业生）；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2.年龄35岁以下（1986年1月1日以后出生）；有高校教师工作经历、中级以上职称应聘人员，年龄可适当放宽到1981年1月1日以后出生。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t> 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工业机器人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汽车技术服务与营销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新能源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软件工程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计算机应用技术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人工智能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大数据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会计学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电子商务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网络营销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音乐学（钢琴方向）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艺术学（广播电视）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艺术设计（动漫方向）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音乐学（声乐方向）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城市轨道交通运营管理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管理学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马克思主义理论（思想政治教育方向）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现代教育技术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汉语言文学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default"/>
        </w:rPr>
      </w:pPr>
      <w:r>
        <w:rPr>
          <w:rFonts w:hint="eastAsia"/>
        </w:rPr>
        <w:t>附表2</w:t>
      </w:r>
    </w:p>
    <w:p>
      <w:pPr>
        <w:rPr>
          <w:rFonts w:hint="default"/>
        </w:rPr>
      </w:pPr>
      <w:r>
        <w:rPr>
          <w:rFonts w:hint="default"/>
        </w:rPr>
        <w:t>河南工业贸易职业学院</w:t>
      </w:r>
    </w:p>
    <w:p>
      <w:pPr>
        <w:rPr>
          <w:rFonts w:hint="default"/>
        </w:rPr>
      </w:pPr>
      <w:r>
        <w:rPr>
          <w:rFonts w:hint="default"/>
        </w:rPr>
        <w:t>2021年公开招聘教师报名表</w:t>
      </w:r>
    </w:p>
    <w:tbl>
      <w:tblPr>
        <w:tblpPr w:vertAnchor="text" w:tblpXSpec="left"/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842"/>
        <w:gridCol w:w="2552"/>
        <w:gridCol w:w="1417"/>
        <w:gridCol w:w="426"/>
        <w:gridCol w:w="781"/>
        <w:gridCol w:w="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195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粘贴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照片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（2寸）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195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195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195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研究生毕业论文题目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婚 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院校名称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奖励及荣誉</w:t>
            </w:r>
          </w:p>
        </w:tc>
        <w:tc>
          <w:tcPr>
            <w:tcW w:w="81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187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818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</w:t>
            </w:r>
            <w:r>
              <w:rPr>
                <w:rFonts w:hint="eastAsia"/>
              </w:rPr>
              <w:t>报名人（签名）：</w:t>
            </w:r>
            <w:r>
              <w:rPr>
                <w:rFonts w:hint="default"/>
              </w:rPr>
              <w:t>     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>    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  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本人联系方式</w:t>
            </w:r>
          </w:p>
        </w:tc>
        <w:tc>
          <w:tcPr>
            <w:tcW w:w="81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81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80715"/>
    <w:rsid w:val="006525F4"/>
    <w:rsid w:val="2B4C35D6"/>
    <w:rsid w:val="383B4B04"/>
    <w:rsid w:val="516D464A"/>
    <w:rsid w:val="6B414C29"/>
    <w:rsid w:val="748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yperlink"/>
    <w:basedOn w:val="4"/>
    <w:uiPriority w:val="0"/>
    <w:rPr>
      <w:color w:val="222222"/>
      <w:u w:val="none"/>
    </w:rPr>
  </w:style>
  <w:style w:type="character" w:styleId="10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2021-05-26T01:16:00Z</dcterms:created>
  <dc:creator>qzuser</dc:creator>
  <cp:lastModifiedBy>qzuser</cp:lastModifiedBy>
  <dcterms:modified xsi:type="dcterms:W3CDTF">2021-05-26T03:36:04Z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8A170D6DDEA14BBC945BAF17CDC5360C</vt:lpwstr>
  </property>
</Properties>
</file>