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</w:rPr>
        <w:t>1</w:t>
      </w:r>
    </w:p>
    <w:p>
      <w:r>
        <w:t>神木市小学辅导教师、幼儿园辅导员、校园网络管理员招聘计划表</w:t>
      </w:r>
    </w:p>
    <w:tbl>
      <w:tblPr>
        <w:tblW w:w="1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735"/>
        <w:gridCol w:w="52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序  号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  科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拟聘人数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备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小学语文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小学数学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小学英语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小学道德与法治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需持有政治、历史、地理学科教师资格证。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小学科学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需持有物理、化学、生物、科学学科教师资格证。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小学体育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小学音乐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小学美术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小学信息技术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小学心理辅导教师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特殊教育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幼儿园辅导员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300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校园网络管理员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305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</w:tbl>
    <w:p/>
    <w:p>
      <w:r>
        <w:rPr>
          <w:rFonts w:hint="eastAsia"/>
        </w:rPr>
        <w:t>附件2</w:t>
      </w:r>
    </w:p>
    <w:p>
      <w:r>
        <w:rPr>
          <w:rFonts w:hint="default"/>
        </w:rPr>
        <w:t>神木市小学辅导教师、幼儿园辅导员、校园网络管理员招聘专业指导目录</w:t>
      </w:r>
    </w:p>
    <w:tbl>
      <w:tblPr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705"/>
        <w:gridCol w:w="8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t>序号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专业类别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5" w:hRule="atLeast"/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音乐类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音乐学、音乐教育、音乐学(音乐教育)、舞蹈学、舞蹈表演、音乐表演(声乐、民族、通俗、美声、陕北民歌演唱、声乐演唱、器乐方向、钢琴演奏、键盘乐器演奏、管弦乐器演奏、手风琴演奏、电子管风琴、中国乐器演奏等方向)、小学教育(音乐方向)、艺术教育(音乐方向、音乐教育)、表演、表演艺术、初等教育(音乐方向)、舞蹈编导、作曲与作曲技术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美术类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美术学、美术教育、绘画(油画、国画、雕塑、版画)、中国画与书法学、艺术教育、艺术设计学、环境艺术设计、小学教育(美术方向)、艺术教育(美术方向)、艺术设计、艺术学、综合绘画、装潢设计、装饰艺术设计、动漫设计与制作、动画、动画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0" w:hRule="atLeast"/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信息技术类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计算机科学与技术、计算机应用、信息与计算科学、教育技术学、计算机科学教育、电子与计算机工程、计算机软件、软件工程、网络工程、计算机软件与理论、计算机应用技术、计算机信息管理、计算机控制技术、网络系统管理、计算机多媒体技术、计算机网络技术、应用电子技术教育、初等教育(信息技术方向)、计算机及应用、计算机网络技术、多媒体与网络技术、信息管理与信息系统、信息安全、计算机通信、计算机应用技术、计算机系统结构、仿真科学与技术、智能科学与技术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幼师类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学前教育、学前教育学、幼儿教育</w:t>
            </w:r>
          </w:p>
        </w:tc>
      </w:tr>
    </w:tbl>
    <w:p>
      <w:r>
        <w:rPr>
          <w:rFonts w:hint="default"/>
        </w:rPr>
        <w:t> </w:t>
      </w:r>
    </w:p>
    <w:p/>
    <w:p/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0715"/>
    <w:rsid w:val="006525F4"/>
    <w:rsid w:val="2B4C35D6"/>
    <w:rsid w:val="6B414C29"/>
    <w:rsid w:val="748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2021-05-26T01:16:00Z</dcterms:created>
  <dc:creator>qzuser</dc:creator>
  <cp:lastModifiedBy>qzuser</cp:lastModifiedBy>
  <dcterms:modified xsi:type="dcterms:W3CDTF">2021-05-26T02:54:06Z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D64046B2DAF04B55909136791537C739</vt:lpwstr>
  </property>
</Properties>
</file>