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附件4：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解聘说明（式样）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；已于2021年  月  日与我单位解除聘用合同。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1558" w:firstLineChars="4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   月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注:公办中小学（幼儿园）在编教师、总量控制备案管理人员应聘的, 须加盖县级及以上教育行政主管部门公章。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4150EF5"/>
    <w:rsid w:val="0F995513"/>
    <w:rsid w:val="314C2201"/>
    <w:rsid w:val="428B164B"/>
    <w:rsid w:val="50F67EBD"/>
    <w:rsid w:val="5EA061A0"/>
    <w:rsid w:val="62AA4B95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active"/>
    <w:basedOn w:val="8"/>
    <w:uiPriority w:val="0"/>
    <w:rPr>
      <w:shd w:val="clear" w:fill="CF2626"/>
    </w:rPr>
  </w:style>
  <w:style w:type="character" w:customStyle="1" w:styleId="13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D938BBC5B1264F989AF4DAD3CD173DFE</vt:lpwstr>
  </property>
</Properties>
</file>