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spacing w:line="540" w:lineRule="exact"/>
        <w:ind w:left="-210" w:leftChars="-100" w:right="-210" w:rightChars="-100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湖南省事业单位公开招聘人员报名表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招聘单位：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说明1、报名序号由招聘单位填写。2、考生必须如实填写上述内容，如填报虚假信息者，取消考试或聘用资格。3、经审查符合资格条件后，此表由招聘单位留存。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- 12 -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68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FB7549D09C794FFC9702A535A5E1349A</vt:lpwstr>
  </property>
</Properties>
</file>