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</w:rPr>
        <w:t>附件1</w:t>
      </w:r>
      <w:r>
        <w:rPr>
          <w:rFonts w:hint="eastAsia"/>
          <w:lang w:eastAsia="zh-CN"/>
        </w:rPr>
        <w:t>：</w:t>
      </w:r>
    </w:p>
    <w:p>
      <w:pPr>
        <w:rPr>
          <w:rFonts w:hint="eastAsia"/>
        </w:rPr>
      </w:pPr>
      <w:r>
        <w:rPr>
          <w:rFonts w:hint="eastAsia"/>
        </w:rPr>
        <w:t>禹城市职业教育中心学校公开招聘教师岗位</w:t>
      </w:r>
      <w:r>
        <w:rPr>
          <w:rFonts w:hint="eastAsia"/>
          <w:lang w:eastAsia="zh-CN"/>
        </w:rPr>
        <w:t>计划</w:t>
      </w:r>
      <w:r>
        <w:rPr>
          <w:rFonts w:hint="eastAsia"/>
        </w:rPr>
        <w:t>表</w:t>
      </w:r>
    </w:p>
    <w:tbl>
      <w:tblPr>
        <w:tblStyle w:val="8"/>
        <w:tblW w:w="91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080"/>
        <w:gridCol w:w="885"/>
        <w:gridCol w:w="960"/>
        <w:gridCol w:w="1290"/>
        <w:gridCol w:w="1140"/>
        <w:gridCol w:w="1530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72" w:type="dxa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岗位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岗位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代码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计划数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学历要求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学位要求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专业名称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英语教师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普通高等院校大学本科及以上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学士学位及以上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英语、商务英语等相关专业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数学教师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02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普通高等院校大学本科及以上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学士学位及以上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数学类相关 专业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商贸</w:t>
            </w:r>
            <w:r>
              <w:rPr>
                <w:rFonts w:hint="eastAsia"/>
              </w:rPr>
              <w:t>教师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03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普通高等院校大学本科及以上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学士学位及以上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物流管理、物流工程、电子商务、电子商务及法律、国际经济与贸易、贸易经济等相关专业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计算机教师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04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普通高等院校大学本科及以上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学士学位及以上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计算机类相关专业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计算机教师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05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普通高等院校大学本科及以上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学士学位及以上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计算机类相关专业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面向高校应届毕业生岗位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247" w:right="1797" w:bottom="1247" w:left="1797" w:header="851" w:footer="992" w:gutter="0"/>
      <w:pgNumType w:fmt="numberInDash" w:start="1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锟斤拷锟脚猴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- 12 -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  <w:rPr>
        <w:rFonts w:hint="eastAsia" w:ascii="宋体" w:hAnsi="宋体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46AD1"/>
    <w:rsid w:val="46404BEB"/>
    <w:rsid w:val="46D43695"/>
    <w:rsid w:val="68E4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2021-05-13T01:16:00Z</dcterms:created>
  <dc:creator>qzuser</dc:creator>
  <cp:lastModifiedBy>qzuser</cp:lastModifiedBy>
  <dcterms:modified xsi:type="dcterms:W3CDTF">2021-05-13T01:28:57Z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83B1AB2960E54A98B11F16F0B596DEB0</vt:lpwstr>
  </property>
</Properties>
</file>