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zh-CN"/>
        </w:rPr>
        <w:t>自治区事业单位面向社会公开招聘工作人员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zh-CN"/>
        </w:rPr>
        <w:t>体检标准通用标准（试行）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第一条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风湿性心脏病、心肌病、冠心病、先天性心脏病、克山病等器质性心脏病，不合格。先天性心脏病不需手术者或经手术治愈者，合格。 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遇有下列情况之一的，排除心脏病理性改变，合格：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（一）心脏听诊有生理性杂音；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（二）每分钟少于6次的偶发期前收缩（有心肌炎史者从严掌握）；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（三）心率每分钟5O－60次或100－110次；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（四）心电图有异常的其他情况。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第二条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血压在下列范围内，合格：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收缩压90mmHg－140mmHg（12.00－18.66Kpa）；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舒张压60mmHg－90mmHg （8.00－12.00Kpa）。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第三条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血液病，不合格。单纯性缺铁性贫血，血红蛋白男性高于90g／L、女性高于80g／L，合格。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第四条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结核病不合格。但下列情况合格：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（一）原发性肺结核、继发性肺结核、结核性胸膜炎，临床治愈后稳定1年无变化者；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第五条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慢性支气管炎伴阻塞性肺气肿、支气管扩张、支气管哮喘，不合格。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第六条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第七条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急性肝炎，不合格；慢性肝炎，如肝功正常，合格。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第八条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各种恶性肿瘤和肝硬化，不合格。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第九条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急慢性肾炎、慢性肾盂肾炎、多囊肾、肾功能不全，不合格。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糖尿病、尿崩症、肢端肥大症等内分泌系统疾病，不合格。甲状腺功能亢进治愈后1年无症状和体征者，合格。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第十一条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第十二条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第十三条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晚期血吸虫病，晚期血丝虫病兼有橡皮肿或有乳糜尿，不合格。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第十四条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颅骨缺损、颅内异物存留、颅脑畸形、脑外伤后综合征，不合格。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第十五条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严重的慢性骨髓炎，不合格。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第十六条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三度单纯性甲状腺肿，不合格。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第十七条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有梗阻的胆结石或泌尿系结石，不合格。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第十八条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淋病、梅毒、软下疳、性病性淋巴肉芽肿、尖锐湿疣、生殖器疱疹，艾滋病，不合格。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第十九条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双眼矫正视力均低于0.8（标准对数视力4.9）或有明显视功能损害眼病者，不合格。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第二十条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双耳均有听力障碍，在佩戴助听器情况下，双耳在3米以内耳语仍听不见者，不合格。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第二十一条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未纳入体检标准，影响正常履行职责的其他严重疾病，不合格。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84hJ9EAAAADAQAADwAAAAAAAAABACAAAAAiAAAA&#10;ZHJzL2Rvd25yZXYueG1sUEsBAhQAFAAAAAgAh07iQIddJO4OAgAAEAQAAA4AAAAAAAAAAQAgAAAA&#10;I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B565B"/>
    <w:rsid w:val="0EFB0BC6"/>
    <w:rsid w:val="12B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2021-05-12T01:04:00Z</dcterms:created>
  <dc:creator>qzuser</dc:creator>
  <cp:lastModifiedBy>qzuser</cp:lastModifiedBy>
  <dcterms:modified xsi:type="dcterms:W3CDTF">2021-05-12T01:58:39Z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DE037CB498E94ABB96FD1F42FABF4907</vt:lpwstr>
  </property>
</Properties>
</file>